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F0179" w14:textId="77777777" w:rsidR="00023EB3" w:rsidRPr="001F3CFD" w:rsidRDefault="00023EB3" w:rsidP="00023EB3">
      <w:pPr>
        <w:jc w:val="center"/>
        <w:rPr>
          <w:rFonts w:ascii="Arial" w:hAnsi="Arial" w:cs="Arial"/>
        </w:rPr>
      </w:pPr>
      <w:bookmarkStart w:id="0" w:name="_Hlk66888942"/>
    </w:p>
    <w:p w14:paraId="0C085F2B" w14:textId="77777777" w:rsidR="00023EB3" w:rsidRPr="001F3CFD" w:rsidRDefault="00023EB3" w:rsidP="00023EB3">
      <w:pPr>
        <w:ind w:left="-1080" w:right="-1033"/>
        <w:jc w:val="center"/>
        <w:rPr>
          <w:rFonts w:ascii="Arial" w:hAnsi="Arial" w:cs="Arial"/>
          <w:color w:val="984806" w:themeColor="accent6" w:themeShade="80"/>
          <w:highlight w:val="yellow"/>
        </w:rPr>
      </w:pPr>
      <w:bookmarkStart w:id="1" w:name="_Hlk130838218"/>
      <w:r w:rsidRPr="001F3CFD">
        <w:rPr>
          <w:rFonts w:ascii="Arial" w:hAnsi="Arial" w:cs="Arial"/>
          <w:noProof/>
          <w:color w:val="984806" w:themeColor="accent6" w:themeShade="80"/>
        </w:rPr>
        <w:drawing>
          <wp:inline distT="0" distB="0" distL="0" distR="0" wp14:anchorId="001E340C" wp14:editId="21BF63FD">
            <wp:extent cx="971550" cy="920986"/>
            <wp:effectExtent l="0" t="0" r="0" b="0"/>
            <wp:docPr id="6" name="Immagine 6" descr="Immagine che contiene testo, segnale, puntamento, vicin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egnale, puntamento, vicin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1636" cy="930547"/>
                    </a:xfrm>
                    <a:prstGeom prst="rect">
                      <a:avLst/>
                    </a:prstGeom>
                    <a:noFill/>
                    <a:ln>
                      <a:noFill/>
                    </a:ln>
                  </pic:spPr>
                </pic:pic>
              </a:graphicData>
            </a:graphic>
          </wp:inline>
        </w:drawing>
      </w:r>
    </w:p>
    <w:p w14:paraId="3837B0CA" w14:textId="77777777" w:rsidR="00023EB3" w:rsidRPr="001F3CFD" w:rsidRDefault="00023EB3" w:rsidP="00023EB3">
      <w:pPr>
        <w:tabs>
          <w:tab w:val="center" w:pos="4819"/>
          <w:tab w:val="right" w:pos="9638"/>
        </w:tabs>
        <w:ind w:right="682"/>
        <w:jc w:val="center"/>
        <w:rPr>
          <w:rFonts w:asciiTheme="minorHAnsi" w:hAnsiTheme="minorHAnsi" w:cstheme="minorHAnsi"/>
          <w:b/>
          <w:bCs/>
          <w:color w:val="984806" w:themeColor="accent6" w:themeShade="80"/>
        </w:rPr>
      </w:pPr>
    </w:p>
    <w:p w14:paraId="1046DD95" w14:textId="77777777" w:rsidR="00AB0759" w:rsidRPr="00F5763F" w:rsidRDefault="00AB0759" w:rsidP="00AB0759">
      <w:pPr>
        <w:pStyle w:val="Intestazione"/>
        <w:tabs>
          <w:tab w:val="clear" w:pos="4819"/>
          <w:tab w:val="clear" w:pos="9638"/>
        </w:tabs>
        <w:ind w:left="-1080" w:right="-1033"/>
        <w:jc w:val="center"/>
        <w:rPr>
          <w:rFonts w:asciiTheme="minorHAnsi" w:hAnsiTheme="minorHAnsi" w:cstheme="minorHAnsi"/>
          <w:b/>
          <w:bCs/>
          <w:i/>
          <w:iCs/>
          <w:sz w:val="32"/>
          <w:szCs w:val="32"/>
        </w:rPr>
      </w:pPr>
      <w:bookmarkStart w:id="2" w:name="_Hlk210737810"/>
      <w:bookmarkEnd w:id="1"/>
      <w:r w:rsidRPr="00F5763F">
        <w:rPr>
          <w:rFonts w:asciiTheme="minorHAnsi" w:hAnsiTheme="minorHAnsi" w:cstheme="minorHAnsi"/>
          <w:b/>
          <w:bCs/>
          <w:i/>
          <w:iCs/>
          <w:sz w:val="32"/>
          <w:szCs w:val="32"/>
        </w:rPr>
        <w:t>Giunta Regionale della Campania</w:t>
      </w:r>
    </w:p>
    <w:p w14:paraId="09AF5D7F" w14:textId="77777777" w:rsidR="00AB0759" w:rsidRPr="00F5763F" w:rsidRDefault="00AB0759" w:rsidP="00AB0759">
      <w:pPr>
        <w:spacing w:line="276" w:lineRule="auto"/>
        <w:ind w:right="111"/>
        <w:rPr>
          <w:rFonts w:asciiTheme="minorHAnsi" w:hAnsiTheme="minorHAnsi" w:cstheme="minorHAnsi"/>
          <w:b/>
          <w:bCs/>
          <w:i/>
          <w:iCs/>
          <w:sz w:val="24"/>
          <w:szCs w:val="24"/>
          <w:lang w:val="it-IT"/>
        </w:rPr>
      </w:pPr>
      <w:bookmarkStart w:id="3" w:name="_Hlk210737946"/>
    </w:p>
    <w:p w14:paraId="27A285BD" w14:textId="77777777" w:rsidR="00AB0759" w:rsidRPr="00F5763F" w:rsidRDefault="00AB0759" w:rsidP="00AB0759">
      <w:pPr>
        <w:spacing w:line="276" w:lineRule="auto"/>
        <w:ind w:right="111"/>
        <w:jc w:val="center"/>
        <w:rPr>
          <w:rFonts w:asciiTheme="minorHAnsi" w:hAnsiTheme="minorHAnsi" w:cstheme="minorHAnsi"/>
          <w:b/>
          <w:bCs/>
          <w:i/>
          <w:iCs/>
          <w:sz w:val="24"/>
          <w:szCs w:val="24"/>
          <w:lang w:val="it-IT"/>
        </w:rPr>
      </w:pPr>
      <w:bookmarkStart w:id="4" w:name="_Hlk210739220"/>
      <w:r w:rsidRPr="00F5763F">
        <w:rPr>
          <w:rFonts w:asciiTheme="minorHAnsi" w:hAnsiTheme="minorHAnsi" w:cstheme="minorHAnsi"/>
          <w:b/>
          <w:bCs/>
          <w:i/>
          <w:iCs/>
          <w:sz w:val="24"/>
          <w:szCs w:val="24"/>
          <w:lang w:val="it-IT"/>
        </w:rPr>
        <w:t>UFFICIO SPECIALE APPALTI – CENTRALE DI COMMITTENZA REGIONALE</w:t>
      </w:r>
    </w:p>
    <w:p w14:paraId="20F16AC5" w14:textId="70DE379F" w:rsidR="00AB0759" w:rsidRPr="00F5763F" w:rsidRDefault="00AB0759" w:rsidP="00AB0759">
      <w:pPr>
        <w:spacing w:line="276" w:lineRule="auto"/>
        <w:ind w:right="111"/>
        <w:jc w:val="center"/>
        <w:rPr>
          <w:rFonts w:asciiTheme="minorHAnsi" w:hAnsiTheme="minorHAnsi" w:cstheme="minorHAnsi"/>
          <w:b/>
          <w:bCs/>
          <w:i/>
          <w:iCs/>
          <w:sz w:val="24"/>
          <w:szCs w:val="24"/>
          <w:lang w:val="it-IT"/>
        </w:rPr>
      </w:pPr>
      <w:r w:rsidRPr="00F5763F">
        <w:rPr>
          <w:rFonts w:asciiTheme="minorHAnsi" w:hAnsiTheme="minorHAnsi" w:cstheme="minorHAnsi"/>
          <w:b/>
          <w:bCs/>
          <w:i/>
          <w:iCs/>
          <w:sz w:val="24"/>
          <w:szCs w:val="24"/>
          <w:lang w:val="it-IT"/>
        </w:rPr>
        <w:t xml:space="preserve">UOS </w:t>
      </w:r>
      <w:r w:rsidR="00796A68" w:rsidRPr="00F5763F">
        <w:rPr>
          <w:rFonts w:asciiTheme="minorHAnsi" w:hAnsiTheme="minorHAnsi" w:cstheme="minorHAnsi"/>
          <w:b/>
          <w:bCs/>
          <w:i/>
          <w:iCs/>
          <w:sz w:val="24"/>
          <w:szCs w:val="24"/>
          <w:lang w:val="it-IT"/>
        </w:rPr>
        <w:t>302.01.01 -</w:t>
      </w:r>
      <w:r w:rsidRPr="00F5763F">
        <w:rPr>
          <w:rFonts w:asciiTheme="minorHAnsi" w:hAnsiTheme="minorHAnsi" w:cstheme="minorHAnsi"/>
          <w:b/>
          <w:bCs/>
          <w:i/>
          <w:iCs/>
          <w:sz w:val="24"/>
          <w:szCs w:val="24"/>
          <w:lang w:val="it-IT"/>
        </w:rPr>
        <w:t xml:space="preserve"> Centrale Acquisti e Ufficio Gare – Lavori</w:t>
      </w:r>
    </w:p>
    <w:bookmarkEnd w:id="2"/>
    <w:bookmarkEnd w:id="3"/>
    <w:bookmarkEnd w:id="4"/>
    <w:p w14:paraId="6899C980" w14:textId="77777777" w:rsidR="00AB0759" w:rsidRPr="00F5763F" w:rsidRDefault="00AB0759" w:rsidP="00AB0759">
      <w:pPr>
        <w:pStyle w:val="Titolo"/>
        <w:ind w:right="682"/>
        <w:jc w:val="left"/>
        <w:rPr>
          <w:rFonts w:ascii="Arial" w:hAnsi="Arial" w:cs="Arial"/>
          <w:b w:val="0"/>
          <w:bCs/>
          <w:i/>
          <w:iCs/>
          <w:szCs w:val="24"/>
        </w:rPr>
      </w:pPr>
    </w:p>
    <w:p w14:paraId="6ED42DB5" w14:textId="77777777" w:rsidR="00AB0759" w:rsidRPr="00152316" w:rsidRDefault="00AB0759" w:rsidP="00AB0759">
      <w:pPr>
        <w:pStyle w:val="Corpotesto"/>
        <w:spacing w:before="7"/>
        <w:ind w:left="-1080" w:right="-1033"/>
        <w:jc w:val="center"/>
        <w:rPr>
          <w:rFonts w:asciiTheme="minorHAnsi" w:hAnsiTheme="minorHAnsi" w:cstheme="minorHAnsi"/>
          <w:b/>
          <w:bCs/>
          <w:i/>
          <w:iCs/>
          <w:sz w:val="24"/>
          <w:szCs w:val="24"/>
          <w:lang w:val="it-IT"/>
        </w:rPr>
      </w:pPr>
      <w:r w:rsidRPr="00152316">
        <w:rPr>
          <w:rFonts w:asciiTheme="minorHAnsi" w:hAnsiTheme="minorHAnsi" w:cstheme="minorHAnsi"/>
          <w:b/>
          <w:bCs/>
          <w:i/>
          <w:iCs/>
          <w:sz w:val="24"/>
          <w:szCs w:val="24"/>
          <w:lang w:val="it-IT"/>
        </w:rPr>
        <w:t>PROC. 4196/AP/2025</w:t>
      </w:r>
    </w:p>
    <w:p w14:paraId="30A9414C" w14:textId="461D572E" w:rsidR="00023EB3" w:rsidRPr="001F3CFD" w:rsidRDefault="00023EB3" w:rsidP="00E11603">
      <w:pPr>
        <w:spacing w:before="7"/>
        <w:ind w:right="-1033"/>
        <w:rPr>
          <w:rFonts w:ascii="Arial" w:hAnsi="Arial" w:cs="Arial"/>
          <w:b/>
          <w:noProof/>
          <w:color w:val="984806" w:themeColor="accent6" w:themeShade="80"/>
          <w:sz w:val="32"/>
          <w:szCs w:val="20"/>
        </w:rPr>
      </w:pPr>
    </w:p>
    <w:p w14:paraId="683AD49A" w14:textId="534F24F1" w:rsidR="00023EB3" w:rsidRPr="001F3CFD" w:rsidRDefault="000520DC" w:rsidP="00023EB3">
      <w:pPr>
        <w:spacing w:before="7"/>
        <w:ind w:left="-1080" w:right="-1033"/>
        <w:jc w:val="center"/>
        <w:rPr>
          <w:rFonts w:ascii="Arial" w:hAnsi="Arial" w:cs="Arial"/>
          <w:b/>
          <w:color w:val="984806" w:themeColor="accent6" w:themeShade="80"/>
          <w:sz w:val="32"/>
          <w:szCs w:val="20"/>
        </w:rPr>
      </w:pPr>
      <w:r w:rsidRPr="001F3CFD">
        <w:rPr>
          <w:noProof/>
          <w:color w:val="211D1E"/>
          <w:szCs w:val="20"/>
        </w:rPr>
        <mc:AlternateContent>
          <mc:Choice Requires="wps">
            <w:drawing>
              <wp:anchor distT="0" distB="0" distL="114300" distR="114300" simplePos="0" relativeHeight="251660288" behindDoc="1" locked="0" layoutInCell="1" allowOverlap="1" wp14:anchorId="5F0BE65A" wp14:editId="6C8D72F2">
                <wp:simplePos x="0" y="0"/>
                <wp:positionH relativeFrom="column">
                  <wp:posOffset>1198245</wp:posOffset>
                </wp:positionH>
                <wp:positionV relativeFrom="paragraph">
                  <wp:posOffset>96520</wp:posOffset>
                </wp:positionV>
                <wp:extent cx="4474845" cy="2564130"/>
                <wp:effectExtent l="19050" t="19050" r="40005" b="4572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4845" cy="2564130"/>
                        </a:xfrm>
                        <a:prstGeom prst="rect">
                          <a:avLst/>
                        </a:prstGeom>
                        <a:noFill/>
                        <a:ln w="47625" cap="rnd" cmpd="sng" algn="ctr">
                          <a:solidFill>
                            <a:srgbClr val="00487E"/>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7EE62C" id="Rettangolo 1" o:spid="_x0000_s1026" style="position:absolute;margin-left:94.35pt;margin-top:7.6pt;width:352.35pt;height:201.9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" filled="f" strokecolor="#00487e" strokeweight="3.75pt">
                <v:stroke endcap="round"/>
                <v:path arrowok="t"/>
              </v:rect>
            </w:pict>
          </mc:Fallback>
        </mc:AlternateContent>
      </w:r>
      <w:r w:rsidR="00AB0759" w:rsidRPr="001F3CFD">
        <w:rPr>
          <w:rFonts w:ascii="Arial" w:hAnsi="Arial" w:cs="Arial"/>
          <w:b/>
          <w:noProof/>
          <w:color w:val="984806" w:themeColor="accent6" w:themeShade="80"/>
          <w:sz w:val="32"/>
          <w:szCs w:val="20"/>
        </w:rPr>
        <w:drawing>
          <wp:anchor distT="0" distB="0" distL="114300" distR="114300" simplePos="0" relativeHeight="251659264" behindDoc="1" locked="0" layoutInCell="1" allowOverlap="1" wp14:anchorId="466B9A28" wp14:editId="1E49131C">
            <wp:simplePos x="0" y="0"/>
            <wp:positionH relativeFrom="margin">
              <wp:posOffset>1198880</wp:posOffset>
            </wp:positionH>
            <wp:positionV relativeFrom="paragraph">
              <wp:posOffset>123190</wp:posOffset>
            </wp:positionV>
            <wp:extent cx="4482465" cy="2538730"/>
            <wp:effectExtent l="0" t="0" r="0" b="0"/>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482465" cy="2538730"/>
                    </a:xfrm>
                    <a:prstGeom prst="rect">
                      <a:avLst/>
                    </a:prstGeom>
                    <a:ln>
                      <a:noFill/>
                    </a:ln>
                    <a:extLst>
                      <a:ext uri="{53640926-AAD7-44D8-BBD7-CCE9431645EC}">
                        <a14:shadowObscured xmlns:a14="http://schemas.microsoft.com/office/drawing/2010/main"/>
                      </a:ext>
                    </a:extLst>
                  </pic:spPr>
                </pic:pic>
              </a:graphicData>
            </a:graphic>
          </wp:anchor>
        </w:drawing>
      </w:r>
    </w:p>
    <w:p w14:paraId="33FB098A" w14:textId="2FB22A81" w:rsidR="00023EB3" w:rsidRPr="001F3CFD" w:rsidRDefault="00023EB3" w:rsidP="00023EB3">
      <w:pPr>
        <w:spacing w:before="112"/>
        <w:jc w:val="both"/>
        <w:rPr>
          <w:b/>
          <w:bCs/>
          <w:sz w:val="20"/>
          <w:szCs w:val="20"/>
          <w:lang w:val="fr-FR" w:eastAsia="zh-CN"/>
        </w:rPr>
      </w:pPr>
    </w:p>
    <w:p w14:paraId="40A9B4B2" w14:textId="56356B61" w:rsidR="00023EB3" w:rsidRPr="001F3CFD" w:rsidRDefault="00023EB3" w:rsidP="00023EB3">
      <w:pPr>
        <w:spacing w:before="112"/>
        <w:ind w:right="101"/>
        <w:jc w:val="both"/>
        <w:rPr>
          <w:rFonts w:ascii="Arial" w:hAnsi="Arial" w:cs="Arial"/>
          <w:b/>
          <w:bCs/>
          <w:lang w:eastAsia="zh-CN"/>
        </w:rPr>
      </w:pPr>
    </w:p>
    <w:p w14:paraId="4985E808" w14:textId="77777777" w:rsidR="00023EB3" w:rsidRPr="001F3CFD" w:rsidRDefault="00023EB3" w:rsidP="00023EB3">
      <w:pPr>
        <w:spacing w:before="112"/>
        <w:ind w:right="101"/>
        <w:jc w:val="both"/>
        <w:rPr>
          <w:rFonts w:ascii="Arial" w:hAnsi="Arial" w:cs="Arial"/>
          <w:b/>
          <w:bCs/>
          <w:lang w:eastAsia="zh-CN"/>
        </w:rPr>
      </w:pPr>
    </w:p>
    <w:p w14:paraId="31234CCE" w14:textId="77777777" w:rsidR="00023EB3" w:rsidRPr="001F3CFD" w:rsidRDefault="00023EB3" w:rsidP="00023EB3">
      <w:pPr>
        <w:spacing w:before="112"/>
        <w:ind w:right="101"/>
        <w:jc w:val="both"/>
        <w:rPr>
          <w:rFonts w:ascii="Arial" w:hAnsi="Arial" w:cs="Arial"/>
          <w:b/>
          <w:bCs/>
          <w:lang w:eastAsia="zh-CN"/>
        </w:rPr>
      </w:pPr>
    </w:p>
    <w:p w14:paraId="324642C5" w14:textId="77777777" w:rsidR="00023EB3" w:rsidRPr="001F3CFD" w:rsidRDefault="00023EB3" w:rsidP="00023EB3">
      <w:pPr>
        <w:spacing w:before="112"/>
        <w:ind w:right="101"/>
        <w:jc w:val="both"/>
        <w:rPr>
          <w:rFonts w:ascii="Arial" w:hAnsi="Arial" w:cs="Arial"/>
          <w:b/>
          <w:bCs/>
          <w:lang w:eastAsia="zh-CN"/>
        </w:rPr>
      </w:pPr>
    </w:p>
    <w:p w14:paraId="4C7C416E" w14:textId="77777777" w:rsidR="00023EB3" w:rsidRPr="001F3CFD" w:rsidRDefault="00023EB3" w:rsidP="00023EB3">
      <w:pPr>
        <w:spacing w:before="112"/>
        <w:ind w:right="101"/>
        <w:jc w:val="both"/>
        <w:rPr>
          <w:rFonts w:ascii="Arial" w:hAnsi="Arial" w:cs="Arial"/>
          <w:b/>
          <w:bCs/>
          <w:lang w:eastAsia="zh-CN"/>
        </w:rPr>
      </w:pPr>
    </w:p>
    <w:p w14:paraId="55E6E5D6" w14:textId="77777777" w:rsidR="00023EB3" w:rsidRPr="001F3CFD" w:rsidRDefault="00023EB3" w:rsidP="00023EB3">
      <w:pPr>
        <w:spacing w:before="112"/>
        <w:ind w:right="101"/>
        <w:jc w:val="both"/>
        <w:rPr>
          <w:rFonts w:ascii="Arial" w:hAnsi="Arial" w:cs="Arial"/>
          <w:b/>
          <w:bCs/>
          <w:lang w:eastAsia="zh-CN"/>
        </w:rPr>
      </w:pPr>
    </w:p>
    <w:p w14:paraId="160C2A85" w14:textId="77777777" w:rsidR="00023EB3" w:rsidRPr="001F3CFD" w:rsidRDefault="00023EB3" w:rsidP="00023EB3">
      <w:pPr>
        <w:spacing w:before="112"/>
        <w:ind w:right="101"/>
        <w:jc w:val="both"/>
        <w:rPr>
          <w:rFonts w:ascii="Arial" w:hAnsi="Arial" w:cs="Arial"/>
          <w:b/>
          <w:bCs/>
          <w:lang w:eastAsia="zh-CN"/>
        </w:rPr>
      </w:pPr>
    </w:p>
    <w:p w14:paraId="6BC7F9BE" w14:textId="77777777" w:rsidR="00023EB3" w:rsidRPr="001F3CFD" w:rsidRDefault="00023EB3" w:rsidP="00023EB3">
      <w:pPr>
        <w:spacing w:before="112"/>
        <w:ind w:right="101"/>
        <w:jc w:val="both"/>
        <w:rPr>
          <w:rFonts w:ascii="Arial" w:hAnsi="Arial" w:cs="Arial"/>
          <w:b/>
          <w:bCs/>
          <w:lang w:eastAsia="zh-CN"/>
        </w:rPr>
      </w:pPr>
    </w:p>
    <w:p w14:paraId="71C4EE86" w14:textId="77777777" w:rsidR="00023EB3" w:rsidRPr="001F3CFD" w:rsidRDefault="00023EB3" w:rsidP="00023EB3">
      <w:pPr>
        <w:spacing w:before="112"/>
        <w:ind w:right="101"/>
        <w:jc w:val="both"/>
        <w:rPr>
          <w:rFonts w:ascii="Arial" w:hAnsi="Arial" w:cs="Arial"/>
          <w:b/>
          <w:bCs/>
          <w:lang w:eastAsia="zh-CN"/>
        </w:rPr>
      </w:pPr>
    </w:p>
    <w:p w14:paraId="2AFF784D" w14:textId="77777777" w:rsidR="00023EB3" w:rsidRPr="001F3CFD" w:rsidRDefault="00023EB3" w:rsidP="00023EB3">
      <w:pPr>
        <w:spacing w:before="112"/>
        <w:ind w:right="101"/>
        <w:jc w:val="both"/>
        <w:rPr>
          <w:rFonts w:ascii="Arial" w:hAnsi="Arial" w:cs="Arial"/>
          <w:b/>
          <w:bCs/>
          <w:lang w:eastAsia="zh-CN"/>
        </w:rPr>
      </w:pPr>
    </w:p>
    <w:p w14:paraId="25B6F1EC" w14:textId="77777777" w:rsidR="00023EB3" w:rsidRPr="001F3CFD" w:rsidRDefault="00023EB3" w:rsidP="00023EB3">
      <w:pPr>
        <w:spacing w:before="112"/>
        <w:ind w:right="101"/>
        <w:jc w:val="both"/>
        <w:rPr>
          <w:rFonts w:ascii="Arial" w:hAnsi="Arial" w:cs="Arial"/>
          <w:b/>
          <w:bCs/>
          <w:lang w:eastAsia="zh-CN"/>
        </w:rPr>
      </w:pPr>
    </w:p>
    <w:p w14:paraId="30AEAE7A" w14:textId="26879098" w:rsidR="00E11603" w:rsidRPr="00CA013B" w:rsidRDefault="00E11603" w:rsidP="00E11603">
      <w:pPr>
        <w:spacing w:before="146"/>
        <w:ind w:right="111"/>
        <w:jc w:val="both"/>
        <w:rPr>
          <w:rFonts w:asciiTheme="minorHAnsi" w:hAnsiTheme="minorHAnsi" w:cstheme="minorHAnsi"/>
          <w:b/>
          <w:sz w:val="24"/>
          <w:szCs w:val="24"/>
          <w:lang w:val="it-IT" w:eastAsia="it-IT"/>
        </w:rPr>
      </w:pPr>
      <w:bookmarkStart w:id="5" w:name="_Hlk141699574"/>
      <w:bookmarkEnd w:id="0"/>
      <w:r w:rsidRPr="00CA013B">
        <w:rPr>
          <w:rFonts w:asciiTheme="minorHAnsi" w:hAnsiTheme="minorHAnsi" w:cstheme="minorHAnsi"/>
          <w:b/>
          <w:sz w:val="24"/>
          <w:szCs w:val="24"/>
          <w:lang w:val="it-IT" w:eastAsia="it-IT"/>
        </w:rPr>
        <w:t>Procedura di gara aperta telematica ai sensi degli artt. 25 e 71 del D.lgs. 36/2023 inerente all’affidamento della progettazione esecutiva e dell'esecuzione dei lavori di Recupero, restauro e rifunzionalizzazione relativo alla struttura denominata “Ex Convento Gesù delle Monache- primo lotto”, in via Settembrini, 101- Napoli-, ai sensi dell’art.44 del D.lgs. 36/2023, da aggiudicare con il criterio dell'offerta economicamente più vantaggiosa, ai sensi dell'art. 108, comma 1, del D.lgs. 36/2023;</w:t>
      </w:r>
    </w:p>
    <w:bookmarkEnd w:id="5"/>
    <w:p w14:paraId="13A6AA1E" w14:textId="77777777" w:rsidR="00E11603" w:rsidRDefault="00E11603" w:rsidP="00E11603">
      <w:pPr>
        <w:widowControl/>
        <w:autoSpaceDE/>
        <w:autoSpaceDN/>
        <w:spacing w:before="146"/>
        <w:ind w:right="111"/>
        <w:rPr>
          <w:rFonts w:asciiTheme="minorHAnsi" w:hAnsiTheme="minorHAnsi" w:cstheme="minorHAnsi"/>
          <w:b/>
          <w:sz w:val="24"/>
          <w:szCs w:val="24"/>
          <w:lang w:val="it-IT" w:eastAsia="it-IT"/>
        </w:rPr>
      </w:pPr>
    </w:p>
    <w:p w14:paraId="7BD8EF5A" w14:textId="77777777" w:rsidR="00E11603" w:rsidRPr="00CA013B" w:rsidRDefault="00E11603" w:rsidP="00307692">
      <w:pPr>
        <w:widowControl/>
        <w:autoSpaceDE/>
        <w:autoSpaceDN/>
        <w:spacing w:before="146"/>
        <w:ind w:left="2880" w:right="111" w:firstLine="720"/>
        <w:rPr>
          <w:rFonts w:asciiTheme="minorHAnsi" w:hAnsiTheme="minorHAnsi" w:cstheme="minorHAnsi"/>
          <w:b/>
          <w:sz w:val="24"/>
          <w:szCs w:val="24"/>
          <w:lang w:val="it-IT" w:eastAsia="it-IT"/>
        </w:rPr>
      </w:pPr>
      <w:r w:rsidRPr="00CA013B">
        <w:rPr>
          <w:rFonts w:asciiTheme="minorHAnsi" w:hAnsiTheme="minorHAnsi" w:cstheme="minorHAnsi"/>
          <w:b/>
          <w:sz w:val="24"/>
          <w:szCs w:val="24"/>
          <w:lang w:val="it-IT" w:eastAsia="it-IT"/>
        </w:rPr>
        <w:t>CUP: C61E25000050001</w:t>
      </w:r>
    </w:p>
    <w:p w14:paraId="09FF1F94" w14:textId="17415D25" w:rsidR="0061255A" w:rsidRDefault="0061255A" w:rsidP="00255F89">
      <w:pPr>
        <w:ind w:right="-26"/>
        <w:jc w:val="center"/>
        <w:rPr>
          <w:b/>
          <w:bCs/>
          <w:lang w:val="it-IT" w:eastAsia="it-IT"/>
        </w:rPr>
      </w:pPr>
    </w:p>
    <w:p w14:paraId="7DA45C21" w14:textId="77777777" w:rsidR="000520DC" w:rsidRDefault="000520DC" w:rsidP="00255F89">
      <w:pPr>
        <w:ind w:right="-26"/>
        <w:jc w:val="center"/>
        <w:rPr>
          <w:b/>
          <w:bCs/>
          <w:lang w:val="it-IT" w:eastAsia="it-IT"/>
        </w:rPr>
      </w:pPr>
    </w:p>
    <w:p w14:paraId="2DEC94E3" w14:textId="77777777" w:rsidR="000520DC" w:rsidRDefault="000520DC" w:rsidP="00255F89">
      <w:pPr>
        <w:ind w:right="-26"/>
        <w:jc w:val="center"/>
        <w:rPr>
          <w:b/>
          <w:bCs/>
          <w:lang w:val="it-IT" w:eastAsia="it-IT"/>
        </w:rPr>
      </w:pPr>
    </w:p>
    <w:p w14:paraId="6BF9C70D" w14:textId="77777777" w:rsidR="00307692" w:rsidRDefault="00307692" w:rsidP="00957384">
      <w:pPr>
        <w:widowControl/>
        <w:autoSpaceDE/>
        <w:autoSpaceDN/>
        <w:rPr>
          <w:b/>
          <w:bCs/>
          <w:lang w:val="it-IT" w:eastAsia="it-IT"/>
        </w:rPr>
      </w:pPr>
    </w:p>
    <w:p w14:paraId="1AFB907C" w14:textId="48522708" w:rsidR="00255F89" w:rsidRPr="0097685F" w:rsidRDefault="0097685F" w:rsidP="00307692">
      <w:pPr>
        <w:widowControl/>
        <w:autoSpaceDE/>
        <w:autoSpaceDN/>
        <w:ind w:left="1440" w:firstLine="720"/>
        <w:rPr>
          <w:rFonts w:ascii="Arial" w:hAnsi="Arial" w:cs="Arial"/>
          <w:b/>
          <w:bCs/>
          <w:shd w:val="clear" w:color="auto" w:fill="FFFFFF" w:themeFill="background1"/>
          <w:lang w:val="it-IT" w:eastAsia="it-IT"/>
        </w:rPr>
      </w:pPr>
      <w:r w:rsidRPr="0097685F">
        <w:rPr>
          <w:rFonts w:ascii="Arial" w:hAnsi="Arial" w:cs="Arial"/>
          <w:b/>
          <w:bCs/>
          <w:shd w:val="clear" w:color="auto" w:fill="FFFFFF" w:themeFill="background1"/>
          <w:lang w:val="it-IT" w:eastAsia="it-IT"/>
        </w:rPr>
        <w:t xml:space="preserve">MODELLO </w:t>
      </w:r>
      <w:r w:rsidR="00D7449E" w:rsidRPr="0097685F">
        <w:rPr>
          <w:rFonts w:ascii="Arial" w:hAnsi="Arial" w:cs="Arial"/>
          <w:b/>
          <w:bCs/>
          <w:shd w:val="clear" w:color="auto" w:fill="FFFFFF" w:themeFill="background1"/>
          <w:lang w:val="it-IT" w:eastAsia="it-IT"/>
        </w:rPr>
        <w:t>B</w:t>
      </w:r>
      <w:r w:rsidR="00D7449E">
        <w:rPr>
          <w:rFonts w:ascii="Arial" w:hAnsi="Arial" w:cs="Arial"/>
          <w:b/>
          <w:bCs/>
          <w:shd w:val="clear" w:color="auto" w:fill="FFFFFF" w:themeFill="background1"/>
          <w:lang w:val="it-IT" w:eastAsia="it-IT"/>
        </w:rPr>
        <w:t xml:space="preserve"> “</w:t>
      </w:r>
      <w:r w:rsidR="00796A68">
        <w:rPr>
          <w:rFonts w:ascii="Arial" w:hAnsi="Arial" w:cs="Arial"/>
          <w:b/>
          <w:bCs/>
          <w:shd w:val="clear" w:color="auto" w:fill="FFFFFF" w:themeFill="background1"/>
          <w:lang w:val="it-IT" w:eastAsia="it-IT"/>
        </w:rPr>
        <w:t>Dichiarazione</w:t>
      </w:r>
      <w:r w:rsidR="00957384">
        <w:rPr>
          <w:rFonts w:ascii="Arial" w:hAnsi="Arial" w:cs="Arial"/>
          <w:b/>
          <w:bCs/>
          <w:shd w:val="clear" w:color="auto" w:fill="FFFFFF" w:themeFill="background1"/>
          <w:lang w:val="it-IT" w:eastAsia="it-IT"/>
        </w:rPr>
        <w:t xml:space="preserve"> attinente i professionisti”</w:t>
      </w:r>
    </w:p>
    <w:p w14:paraId="4F32AFD4"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60EC222"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40F072FB"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06DB6D8E" w14:textId="77777777" w:rsidR="0097685F" w:rsidRDefault="0097685F" w:rsidP="00452B5D">
      <w:pPr>
        <w:widowControl/>
        <w:autoSpaceDE/>
        <w:autoSpaceDN/>
        <w:jc w:val="right"/>
        <w:rPr>
          <w:rFonts w:ascii="Arial" w:hAnsi="Arial" w:cs="Arial"/>
          <w:shd w:val="clear" w:color="auto" w:fill="FFFFFF" w:themeFill="background1"/>
          <w:lang w:val="it-IT" w:eastAsia="it-IT"/>
        </w:rPr>
      </w:pPr>
    </w:p>
    <w:p w14:paraId="723BC746" w14:textId="77777777" w:rsidR="00255F89" w:rsidRDefault="00255F89" w:rsidP="00452B5D">
      <w:pPr>
        <w:widowControl/>
        <w:autoSpaceDE/>
        <w:autoSpaceDN/>
        <w:jc w:val="right"/>
        <w:rPr>
          <w:rFonts w:ascii="Arial" w:hAnsi="Arial" w:cs="Arial"/>
          <w:shd w:val="clear" w:color="auto" w:fill="FFFFFF" w:themeFill="background1"/>
          <w:lang w:val="it-IT" w:eastAsia="it-IT"/>
        </w:rPr>
      </w:pPr>
    </w:p>
    <w:p w14:paraId="687B47F0" w14:textId="77777777" w:rsidR="00E11603" w:rsidRDefault="00E11603" w:rsidP="00307692">
      <w:pPr>
        <w:widowControl/>
        <w:autoSpaceDE/>
        <w:autoSpaceDN/>
        <w:rPr>
          <w:rFonts w:ascii="Arial" w:hAnsi="Arial" w:cs="Arial"/>
          <w:shd w:val="clear" w:color="auto" w:fill="FFFFFF" w:themeFill="background1"/>
          <w:lang w:val="it-IT" w:eastAsia="it-IT"/>
        </w:rPr>
      </w:pPr>
    </w:p>
    <w:p w14:paraId="166B7427" w14:textId="77777777" w:rsidR="00E11603" w:rsidRPr="00177444" w:rsidRDefault="00E11603" w:rsidP="00E11603">
      <w:pPr>
        <w:spacing w:line="276" w:lineRule="auto"/>
        <w:ind w:right="111"/>
        <w:jc w:val="right"/>
        <w:rPr>
          <w:rFonts w:asciiTheme="minorHAnsi" w:hAnsiTheme="minorHAnsi" w:cstheme="minorHAnsi"/>
          <w:b/>
          <w:bCs/>
          <w:sz w:val="24"/>
          <w:szCs w:val="24"/>
          <w:lang w:val="it-IT"/>
        </w:rPr>
      </w:pPr>
      <w:r w:rsidRPr="00177444">
        <w:rPr>
          <w:rFonts w:asciiTheme="minorHAnsi" w:hAnsiTheme="minorHAnsi" w:cstheme="minorHAnsi"/>
          <w:b/>
          <w:bCs/>
          <w:sz w:val="24"/>
          <w:szCs w:val="24"/>
          <w:lang w:val="it-IT"/>
        </w:rPr>
        <w:lastRenderedPageBreak/>
        <w:t>Alla Giunta Regionale della Campania</w:t>
      </w:r>
    </w:p>
    <w:p w14:paraId="3353C35A" w14:textId="77777777" w:rsidR="00E11603" w:rsidRPr="00177444" w:rsidRDefault="00E11603" w:rsidP="00E11603">
      <w:pPr>
        <w:spacing w:line="276"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UFFICIO SPECIALE APPALTI – CENTRALE DI COMMITTENZA REGIONALE</w:t>
      </w:r>
    </w:p>
    <w:p w14:paraId="5B22D3BA" w14:textId="597E76F0" w:rsidR="00FD5A9F" w:rsidRPr="00E11603" w:rsidRDefault="00E11603" w:rsidP="00E11603">
      <w:pPr>
        <w:spacing w:line="360" w:lineRule="auto"/>
        <w:ind w:right="111"/>
        <w:jc w:val="right"/>
        <w:rPr>
          <w:rFonts w:asciiTheme="minorHAnsi" w:hAnsiTheme="minorHAnsi" w:cstheme="minorHAnsi"/>
          <w:i/>
          <w:iCs/>
          <w:sz w:val="20"/>
          <w:szCs w:val="20"/>
          <w:lang w:val="it-IT"/>
        </w:rPr>
      </w:pPr>
      <w:r w:rsidRPr="00177444">
        <w:rPr>
          <w:rFonts w:asciiTheme="minorHAnsi" w:hAnsiTheme="minorHAnsi" w:cstheme="minorHAnsi"/>
          <w:i/>
          <w:iCs/>
          <w:sz w:val="20"/>
          <w:szCs w:val="20"/>
          <w:lang w:val="it-IT"/>
        </w:rPr>
        <w:t>UOS 302.01.01  - Centrale Acquisti e Ufficio Gare – Lavori</w:t>
      </w:r>
    </w:p>
    <w:tbl>
      <w:tblPr>
        <w:tblW w:w="10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395"/>
      </w:tblGrid>
      <w:tr w:rsidR="00D01486" w:rsidRPr="00226DAB" w14:paraId="3EE01777" w14:textId="77777777" w:rsidTr="00A95D24">
        <w:trPr>
          <w:trHeight w:val="1712"/>
          <w:jc w:val="center"/>
        </w:trPr>
        <w:tc>
          <w:tcPr>
            <w:tcW w:w="10395" w:type="dxa"/>
            <w:tcBorders>
              <w:top w:val="single" w:sz="4" w:space="0" w:color="auto"/>
              <w:left w:val="single" w:sz="4" w:space="0" w:color="auto"/>
              <w:right w:val="single" w:sz="4" w:space="0" w:color="auto"/>
            </w:tcBorders>
          </w:tcPr>
          <w:p w14:paraId="02101AC8" w14:textId="145992C5" w:rsidR="00D01486" w:rsidRPr="00AD5E7B" w:rsidRDefault="00D01486" w:rsidP="00A95D24">
            <w:pPr>
              <w:spacing w:before="146"/>
              <w:ind w:right="111"/>
              <w:jc w:val="both"/>
              <w:rPr>
                <w:b/>
                <w:noProof/>
                <w:sz w:val="18"/>
                <w:szCs w:val="18"/>
                <w:lang w:val="it-IT"/>
              </w:rPr>
            </w:pPr>
            <w:r w:rsidRPr="00D127DF">
              <w:rPr>
                <w:rFonts w:ascii="Arial" w:hAnsi="Arial" w:cs="Arial"/>
                <w:b/>
                <w:noProof/>
                <w:sz w:val="20"/>
                <w:szCs w:val="20"/>
                <w:lang w:val="it-IT"/>
              </w:rPr>
              <w:t>Oggetto</w:t>
            </w:r>
            <w:r w:rsidRPr="00D127DF">
              <w:rPr>
                <w:rFonts w:ascii="Arial" w:hAnsi="Arial" w:cs="Arial"/>
                <w:bCs/>
                <w:noProof/>
                <w:sz w:val="20"/>
                <w:szCs w:val="20"/>
                <w:lang w:val="it-IT"/>
              </w:rPr>
              <w:t>:</w:t>
            </w:r>
            <w:r w:rsidRPr="00D127DF">
              <w:rPr>
                <w:rFonts w:asciiTheme="minorHAnsi" w:hAnsiTheme="minorHAnsi" w:cstheme="minorHAnsi"/>
                <w:b/>
                <w:lang w:val="it-IT" w:eastAsia="it-IT"/>
              </w:rPr>
              <w:t>Procedura di gara aperta telematica ai sensi degli artt. 25 e 71 del D.lgs. 36/2023 inerente all’affidamento della progettazione esecutiva e dell'esecuzione dei lavori di Recupero, restauro e rifunzionalizzazione relativo alla struttura denominata “Ex Convento Gesù delle Monache- primo lotto”, in via Settembrini, 101- Napoli-, ai sensi dell’art.44 del D.lgs. 36/2023, da aggiudicare con il criterio dell'offerta economicamente più vantaggiosa, ai sensi dell'art. 108, comma 1, del D.lgs. 36/2023</w:t>
            </w:r>
            <w:r w:rsidRPr="00CA013B">
              <w:rPr>
                <w:rFonts w:asciiTheme="minorHAnsi" w:hAnsiTheme="minorHAnsi" w:cstheme="minorHAnsi"/>
                <w:bCs/>
                <w:lang w:val="it-IT" w:eastAsia="it-IT"/>
              </w:rPr>
              <w:t>;</w:t>
            </w:r>
          </w:p>
        </w:tc>
      </w:tr>
      <w:tr w:rsidR="00D01486" w:rsidRPr="000C7A84" w14:paraId="78EE964D" w14:textId="77777777" w:rsidTr="00A95D24">
        <w:trPr>
          <w:trHeight w:val="661"/>
          <w:jc w:val="center"/>
        </w:trPr>
        <w:tc>
          <w:tcPr>
            <w:tcW w:w="10395" w:type="dxa"/>
            <w:tcBorders>
              <w:top w:val="single" w:sz="4" w:space="0" w:color="auto"/>
              <w:left w:val="single" w:sz="4" w:space="0" w:color="auto"/>
              <w:right w:val="single" w:sz="4" w:space="0" w:color="auto"/>
            </w:tcBorders>
          </w:tcPr>
          <w:p w14:paraId="35F0FB89" w14:textId="77777777" w:rsidR="00D01486" w:rsidRPr="00304CD4" w:rsidRDefault="00D01486" w:rsidP="00A95D24">
            <w:pPr>
              <w:widowControl/>
              <w:autoSpaceDE/>
              <w:autoSpaceDN/>
              <w:spacing w:before="146"/>
              <w:ind w:right="111"/>
              <w:jc w:val="center"/>
              <w:rPr>
                <w:rFonts w:asciiTheme="minorHAnsi" w:hAnsiTheme="minorHAnsi" w:cstheme="minorHAnsi"/>
                <w:b/>
                <w:sz w:val="20"/>
                <w:szCs w:val="20"/>
                <w:lang w:val="it-IT" w:eastAsia="it-IT"/>
              </w:rPr>
            </w:pPr>
            <w:bookmarkStart w:id="6" w:name="_Hlk151980051"/>
            <w:r w:rsidRPr="00D127DF">
              <w:rPr>
                <w:rFonts w:asciiTheme="minorHAnsi" w:hAnsiTheme="minorHAnsi" w:cstheme="minorHAnsi"/>
                <w:b/>
                <w:sz w:val="20"/>
                <w:szCs w:val="20"/>
                <w:lang w:val="it-IT" w:eastAsia="it-IT"/>
              </w:rPr>
              <w:t>CUP: C61E25000050001</w:t>
            </w:r>
          </w:p>
        </w:tc>
      </w:tr>
      <w:bookmarkEnd w:id="6"/>
    </w:tbl>
    <w:p w14:paraId="6AB6D2B0" w14:textId="77777777" w:rsidR="00B029F4" w:rsidRDefault="00B029F4" w:rsidP="00255F89">
      <w:pPr>
        <w:tabs>
          <w:tab w:val="left" w:leader="underscore" w:pos="9202"/>
        </w:tabs>
        <w:adjustRightInd w:val="0"/>
        <w:spacing w:line="360" w:lineRule="auto"/>
        <w:jc w:val="both"/>
        <w:rPr>
          <w:color w:val="000000"/>
        </w:rPr>
      </w:pPr>
    </w:p>
    <w:p w14:paraId="0F50DC78" w14:textId="404679AE"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Il/la sottoscritto/a _______________________________________________________________________________</w:t>
      </w:r>
    </w:p>
    <w:p w14:paraId="2C269680" w14:textId="77777777" w:rsidR="00C60295" w:rsidRPr="00C60295" w:rsidRDefault="00C60295" w:rsidP="00C60295">
      <w:pPr>
        <w:tabs>
          <w:tab w:val="left" w:leader="underscore" w:pos="6624"/>
          <w:tab w:val="left" w:leader="underscore" w:pos="9211"/>
        </w:tabs>
        <w:adjustRightInd w:val="0"/>
        <w:spacing w:line="360" w:lineRule="auto"/>
        <w:ind w:left="142"/>
        <w:jc w:val="both"/>
        <w:rPr>
          <w:color w:val="000000"/>
        </w:rPr>
      </w:pPr>
      <w:r w:rsidRPr="00C60295">
        <w:rPr>
          <w:color w:val="000000"/>
        </w:rPr>
        <w:t>nato/a</w:t>
      </w:r>
      <w:r w:rsidRPr="00C60295">
        <w:rPr>
          <w:color w:val="000000"/>
        </w:rPr>
        <w:tab/>
        <w:t>il _________________</w:t>
      </w:r>
      <w:r>
        <w:rPr>
          <w:color w:val="000000"/>
        </w:rPr>
        <w:t>________________</w:t>
      </w:r>
    </w:p>
    <w:p w14:paraId="5F687B19" w14:textId="77777777" w:rsidR="00C60295" w:rsidRPr="00C60295" w:rsidRDefault="00C60295" w:rsidP="00C60295">
      <w:pPr>
        <w:tabs>
          <w:tab w:val="left" w:leader="underscore" w:pos="9202"/>
        </w:tabs>
        <w:adjustRightInd w:val="0"/>
        <w:spacing w:line="360" w:lineRule="auto"/>
        <w:ind w:left="142"/>
        <w:jc w:val="both"/>
        <w:rPr>
          <w:color w:val="000000"/>
        </w:rPr>
      </w:pPr>
      <w:r w:rsidRPr="00C60295">
        <w:rPr>
          <w:color w:val="000000"/>
        </w:rPr>
        <w:t>residente in _____________________________________________________________________</w:t>
      </w:r>
      <w:r>
        <w:rPr>
          <w:color w:val="000000"/>
        </w:rPr>
        <w:t>_________</w:t>
      </w:r>
      <w:r w:rsidRPr="00C60295">
        <w:rPr>
          <w:color w:val="000000"/>
        </w:rPr>
        <w:t>_____</w:t>
      </w:r>
    </w:p>
    <w:p w14:paraId="46475CAD" w14:textId="77777777" w:rsidR="00C60295" w:rsidRPr="00C60295" w:rsidRDefault="00C60295" w:rsidP="00C60295">
      <w:pPr>
        <w:tabs>
          <w:tab w:val="left" w:leader="underscore" w:pos="7584"/>
          <w:tab w:val="left" w:leader="underscore" w:pos="9216"/>
        </w:tabs>
        <w:adjustRightInd w:val="0"/>
        <w:spacing w:line="360" w:lineRule="auto"/>
        <w:ind w:left="142"/>
        <w:jc w:val="both"/>
        <w:rPr>
          <w:color w:val="000000"/>
        </w:rPr>
      </w:pPr>
      <w:r w:rsidRPr="00C60295">
        <w:rPr>
          <w:color w:val="000000"/>
        </w:rPr>
        <w:t>via/piazza</w:t>
      </w:r>
      <w:r w:rsidRPr="00C60295">
        <w:rPr>
          <w:color w:val="000000"/>
        </w:rPr>
        <w:tab/>
        <w:t>n. _______</w:t>
      </w:r>
      <w:r>
        <w:rPr>
          <w:color w:val="000000"/>
        </w:rPr>
        <w:t>______</w:t>
      </w:r>
      <w:r w:rsidRPr="00C60295">
        <w:rPr>
          <w:color w:val="000000"/>
        </w:rPr>
        <w:t>__________</w:t>
      </w:r>
    </w:p>
    <w:p w14:paraId="3ABB3695" w14:textId="77777777" w:rsidR="00035211"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in qualità di ____________________________________________________________________</w:t>
      </w:r>
      <w:r w:rsidR="00035211" w:rsidRPr="00C60295">
        <w:rPr>
          <w:sz w:val="22"/>
          <w:szCs w:val="22"/>
          <w:lang w:val="it-IT"/>
        </w:rPr>
        <w:t>________________</w:t>
      </w:r>
    </w:p>
    <w:p w14:paraId="3B29D4E3" w14:textId="77777777" w:rsidR="00C60295"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del/della ______________________________________________</w:t>
      </w:r>
      <w:r w:rsidR="00C60295">
        <w:rPr>
          <w:sz w:val="22"/>
          <w:szCs w:val="22"/>
          <w:lang w:val="it-IT"/>
        </w:rPr>
        <w:t>__</w:t>
      </w:r>
      <w:r w:rsidRPr="00C60295">
        <w:rPr>
          <w:sz w:val="22"/>
          <w:szCs w:val="22"/>
          <w:lang w:val="it-IT"/>
        </w:rPr>
        <w:t>______________________________</w:t>
      </w:r>
      <w:r w:rsidR="00DD4815" w:rsidRPr="00C60295">
        <w:rPr>
          <w:sz w:val="22"/>
          <w:szCs w:val="22"/>
          <w:lang w:val="it-IT"/>
        </w:rPr>
        <w:t>________</w:t>
      </w:r>
      <w:r w:rsidRPr="00C60295">
        <w:rPr>
          <w:sz w:val="22"/>
          <w:szCs w:val="22"/>
          <w:lang w:val="it-IT"/>
        </w:rPr>
        <w:t xml:space="preserve">, </w:t>
      </w:r>
    </w:p>
    <w:p w14:paraId="4ED8CB60" w14:textId="77777777" w:rsidR="0071145D" w:rsidRPr="00C60295" w:rsidRDefault="0071145D" w:rsidP="00C60295">
      <w:pPr>
        <w:pStyle w:val="sche3"/>
        <w:tabs>
          <w:tab w:val="left" w:pos="4800"/>
        </w:tabs>
        <w:spacing w:line="360" w:lineRule="auto"/>
        <w:ind w:left="142"/>
        <w:rPr>
          <w:sz w:val="22"/>
          <w:szCs w:val="22"/>
          <w:lang w:val="it-IT"/>
        </w:rPr>
      </w:pPr>
      <w:r w:rsidRPr="00C60295">
        <w:rPr>
          <w:sz w:val="22"/>
          <w:szCs w:val="22"/>
          <w:lang w:val="it-IT"/>
        </w:rPr>
        <w:t>con sede nel Comune di __________________________________</w:t>
      </w:r>
      <w:r w:rsidR="00DD4815" w:rsidRPr="00C60295">
        <w:rPr>
          <w:sz w:val="22"/>
          <w:szCs w:val="22"/>
          <w:lang w:val="it-IT"/>
        </w:rPr>
        <w:t>_________________________</w:t>
      </w:r>
      <w:r w:rsidR="002F0679" w:rsidRPr="00C60295">
        <w:rPr>
          <w:sz w:val="22"/>
          <w:szCs w:val="22"/>
          <w:lang w:val="it-IT"/>
        </w:rPr>
        <w:t>_</w:t>
      </w:r>
      <w:r w:rsidR="00DD4815" w:rsidRPr="00C60295">
        <w:rPr>
          <w:sz w:val="22"/>
          <w:szCs w:val="22"/>
          <w:lang w:val="it-IT"/>
        </w:rPr>
        <w:t>______________</w:t>
      </w:r>
      <w:r w:rsidRPr="00C60295">
        <w:rPr>
          <w:sz w:val="22"/>
          <w:szCs w:val="22"/>
          <w:lang w:val="it-IT"/>
        </w:rPr>
        <w:t>,</w:t>
      </w:r>
    </w:p>
    <w:p w14:paraId="6DFF0394" w14:textId="77777777" w:rsidR="00D90419" w:rsidRPr="00C60295" w:rsidRDefault="002F0679" w:rsidP="00C60295">
      <w:pPr>
        <w:pStyle w:val="sche3"/>
        <w:tabs>
          <w:tab w:val="left" w:pos="4800"/>
        </w:tabs>
        <w:spacing w:line="360" w:lineRule="auto"/>
        <w:ind w:left="142"/>
        <w:rPr>
          <w:sz w:val="22"/>
          <w:szCs w:val="22"/>
          <w:lang w:val="it-IT"/>
        </w:rPr>
      </w:pPr>
      <w:r w:rsidRPr="00C60295">
        <w:rPr>
          <w:sz w:val="22"/>
          <w:szCs w:val="22"/>
          <w:lang w:val="it-IT"/>
        </w:rPr>
        <w:t>p</w:t>
      </w:r>
      <w:r w:rsidR="0071145D" w:rsidRPr="00C60295">
        <w:rPr>
          <w:sz w:val="22"/>
          <w:szCs w:val="22"/>
          <w:lang w:val="it-IT"/>
        </w:rPr>
        <w:t>rovincia</w:t>
      </w:r>
      <w:r w:rsidRPr="00C60295">
        <w:rPr>
          <w:sz w:val="22"/>
          <w:szCs w:val="22"/>
          <w:lang w:val="it-IT"/>
        </w:rPr>
        <w:t xml:space="preserve"> di </w:t>
      </w:r>
      <w:r w:rsidR="0071145D" w:rsidRPr="00C60295">
        <w:rPr>
          <w:sz w:val="22"/>
          <w:szCs w:val="22"/>
          <w:lang w:val="it-IT"/>
        </w:rPr>
        <w:t>______________________________, Via ________________________________</w:t>
      </w:r>
      <w:r w:rsidRPr="00C60295">
        <w:rPr>
          <w:sz w:val="22"/>
          <w:szCs w:val="22"/>
          <w:lang w:val="it-IT"/>
        </w:rPr>
        <w:t>_</w:t>
      </w:r>
      <w:r w:rsidR="0071145D" w:rsidRPr="00C60295">
        <w:rPr>
          <w:sz w:val="22"/>
          <w:szCs w:val="22"/>
          <w:lang w:val="it-IT"/>
        </w:rPr>
        <w:t>____</w:t>
      </w:r>
      <w:r w:rsidR="00DD4815" w:rsidRPr="00C60295">
        <w:rPr>
          <w:sz w:val="22"/>
          <w:szCs w:val="22"/>
          <w:lang w:val="it-IT"/>
        </w:rPr>
        <w:t>_____________</w:t>
      </w:r>
    </w:p>
    <w:p w14:paraId="6B393F92"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con C.F. n</w:t>
      </w:r>
      <w:r w:rsidR="002F0679" w:rsidRPr="00C60295">
        <w:rPr>
          <w:sz w:val="22"/>
          <w:szCs w:val="22"/>
          <w:lang w:val="it-IT"/>
        </w:rPr>
        <w:t>.</w:t>
      </w:r>
      <w:r w:rsidRPr="00C60295">
        <w:rPr>
          <w:sz w:val="22"/>
          <w:szCs w:val="22"/>
          <w:lang w:val="it-IT"/>
        </w:rPr>
        <w:t xml:space="preserve"> __________________________________</w:t>
      </w:r>
      <w:r w:rsidR="00DD4815" w:rsidRPr="00C60295">
        <w:rPr>
          <w:sz w:val="22"/>
          <w:szCs w:val="22"/>
          <w:lang w:val="it-IT"/>
        </w:rPr>
        <w:t>_____</w:t>
      </w:r>
      <w:r w:rsidRPr="00C60295">
        <w:rPr>
          <w:sz w:val="22"/>
          <w:szCs w:val="22"/>
          <w:lang w:val="it-IT"/>
        </w:rPr>
        <w:t xml:space="preserve"> P.IVA n</w:t>
      </w:r>
      <w:r w:rsidR="002F0679" w:rsidRPr="00C60295">
        <w:rPr>
          <w:sz w:val="22"/>
          <w:szCs w:val="22"/>
          <w:lang w:val="it-IT"/>
        </w:rPr>
        <w:t>.</w:t>
      </w:r>
      <w:r w:rsidRPr="00C60295">
        <w:rPr>
          <w:sz w:val="22"/>
          <w:szCs w:val="22"/>
          <w:lang w:val="it-IT"/>
        </w:rPr>
        <w:t xml:space="preserve"> __</w:t>
      </w:r>
      <w:r w:rsidR="0092514F" w:rsidRPr="00C60295">
        <w:rPr>
          <w:sz w:val="22"/>
          <w:szCs w:val="22"/>
          <w:lang w:val="it-IT"/>
        </w:rPr>
        <w:t>____________</w:t>
      </w:r>
      <w:r w:rsidR="002F0679" w:rsidRPr="00C60295">
        <w:rPr>
          <w:sz w:val="22"/>
          <w:szCs w:val="22"/>
          <w:lang w:val="it-IT"/>
        </w:rPr>
        <w:t>_</w:t>
      </w:r>
      <w:r w:rsidR="0092514F" w:rsidRPr="00C60295">
        <w:rPr>
          <w:sz w:val="22"/>
          <w:szCs w:val="22"/>
          <w:lang w:val="it-IT"/>
        </w:rPr>
        <w:t>_______</w:t>
      </w:r>
      <w:r w:rsidR="002F0679" w:rsidRPr="00C60295">
        <w:rPr>
          <w:sz w:val="22"/>
          <w:szCs w:val="22"/>
          <w:lang w:val="it-IT"/>
        </w:rPr>
        <w:t>_</w:t>
      </w:r>
      <w:r w:rsidR="0092514F" w:rsidRPr="00C60295">
        <w:rPr>
          <w:sz w:val="22"/>
          <w:szCs w:val="22"/>
          <w:lang w:val="it-IT"/>
        </w:rPr>
        <w:t>___________</w:t>
      </w:r>
      <w:r w:rsidR="00DD4815" w:rsidRPr="00C60295">
        <w:rPr>
          <w:sz w:val="22"/>
          <w:szCs w:val="22"/>
          <w:lang w:val="it-IT"/>
        </w:rPr>
        <w:t>____</w:t>
      </w:r>
    </w:p>
    <w:p w14:paraId="0E48B928" w14:textId="77777777" w:rsidR="00D90419" w:rsidRPr="00C60295" w:rsidRDefault="00D90419" w:rsidP="00C60295">
      <w:pPr>
        <w:pStyle w:val="sche3"/>
        <w:tabs>
          <w:tab w:val="left" w:pos="4800"/>
        </w:tabs>
        <w:spacing w:line="360" w:lineRule="auto"/>
        <w:ind w:left="142"/>
        <w:rPr>
          <w:sz w:val="22"/>
          <w:szCs w:val="22"/>
          <w:lang w:val="it-IT"/>
        </w:rPr>
      </w:pPr>
      <w:r w:rsidRPr="00C60295">
        <w:rPr>
          <w:sz w:val="22"/>
          <w:szCs w:val="22"/>
          <w:lang w:val="it-IT"/>
        </w:rPr>
        <w:t>numero</w:t>
      </w:r>
      <w:r w:rsidR="00DD4815" w:rsidRPr="00C60295">
        <w:rPr>
          <w:sz w:val="22"/>
          <w:szCs w:val="22"/>
          <w:lang w:val="it-IT"/>
        </w:rPr>
        <w:t>/i</w:t>
      </w:r>
      <w:r w:rsidRPr="00C60295">
        <w:rPr>
          <w:sz w:val="22"/>
          <w:szCs w:val="22"/>
          <w:lang w:val="it-IT"/>
        </w:rPr>
        <w:t xml:space="preserve"> di </w:t>
      </w:r>
      <w:r w:rsidR="006A32DA" w:rsidRPr="00C60295">
        <w:rPr>
          <w:sz w:val="22"/>
          <w:szCs w:val="22"/>
          <w:lang w:val="it-IT"/>
        </w:rPr>
        <w:t>telefono</w:t>
      </w:r>
      <w:r w:rsidRPr="00C60295">
        <w:rPr>
          <w:sz w:val="22"/>
          <w:szCs w:val="22"/>
          <w:lang w:val="it-IT"/>
        </w:rPr>
        <w:t xml:space="preserve"> _______________________________________</w:t>
      </w:r>
      <w:r w:rsidR="006A32DA" w:rsidRPr="00C60295">
        <w:rPr>
          <w:sz w:val="22"/>
          <w:szCs w:val="22"/>
          <w:lang w:val="it-IT"/>
        </w:rPr>
        <w:t>_____</w:t>
      </w:r>
      <w:r w:rsidR="0092514F" w:rsidRPr="00C60295">
        <w:rPr>
          <w:sz w:val="22"/>
          <w:szCs w:val="22"/>
          <w:lang w:val="it-IT"/>
        </w:rPr>
        <w:t>________________________</w:t>
      </w:r>
      <w:r w:rsidR="00DD4815" w:rsidRPr="00C60295">
        <w:rPr>
          <w:sz w:val="22"/>
          <w:szCs w:val="22"/>
          <w:lang w:val="it-IT"/>
        </w:rPr>
        <w:t>_________</w:t>
      </w:r>
    </w:p>
    <w:p w14:paraId="16F3E36A" w14:textId="77777777" w:rsidR="006A32DA" w:rsidRDefault="002F0679" w:rsidP="00C60295">
      <w:pPr>
        <w:pStyle w:val="sche3"/>
        <w:tabs>
          <w:tab w:val="left" w:pos="4800"/>
        </w:tabs>
        <w:spacing w:line="360" w:lineRule="auto"/>
        <w:ind w:left="142"/>
        <w:rPr>
          <w:sz w:val="22"/>
          <w:szCs w:val="22"/>
          <w:lang w:val="it-IT"/>
        </w:rPr>
      </w:pPr>
      <w:r w:rsidRPr="00C60295">
        <w:rPr>
          <w:sz w:val="22"/>
          <w:szCs w:val="22"/>
          <w:lang w:val="it-IT"/>
        </w:rPr>
        <w:t>posta</w:t>
      </w:r>
      <w:r w:rsidR="006A32DA" w:rsidRPr="00C60295">
        <w:rPr>
          <w:sz w:val="22"/>
          <w:szCs w:val="22"/>
          <w:lang w:val="it-IT"/>
        </w:rPr>
        <w:t xml:space="preserve"> elettronica certificata</w:t>
      </w:r>
      <w:r w:rsidRPr="00C60295">
        <w:rPr>
          <w:sz w:val="22"/>
          <w:szCs w:val="22"/>
          <w:lang w:val="it-IT"/>
        </w:rPr>
        <w:t xml:space="preserve"> </w:t>
      </w:r>
      <w:r w:rsidR="006A32DA" w:rsidRPr="00C60295">
        <w:rPr>
          <w:sz w:val="22"/>
          <w:szCs w:val="22"/>
          <w:lang w:val="it-IT"/>
        </w:rPr>
        <w:t>______________________________________</w:t>
      </w:r>
      <w:r w:rsidR="0092514F" w:rsidRPr="00C60295">
        <w:rPr>
          <w:sz w:val="22"/>
          <w:szCs w:val="22"/>
          <w:lang w:val="it-IT"/>
        </w:rPr>
        <w:t>________________________</w:t>
      </w:r>
      <w:r w:rsidR="00DD4815" w:rsidRPr="00C60295">
        <w:rPr>
          <w:sz w:val="22"/>
          <w:szCs w:val="22"/>
          <w:lang w:val="it-IT"/>
        </w:rPr>
        <w:t>__________</w:t>
      </w:r>
    </w:p>
    <w:p w14:paraId="2BF0B62F" w14:textId="77777777" w:rsidR="00BA56A6" w:rsidRDefault="00BA56A6" w:rsidP="00BA56A6">
      <w:pPr>
        <w:rPr>
          <w:rFonts w:eastAsia="MS Mincho"/>
          <w:noProof/>
          <w:lang w:val="it-IT" w:eastAsia="it-IT"/>
        </w:rPr>
      </w:pPr>
    </w:p>
    <w:p w14:paraId="587E68BF" w14:textId="4F20E498" w:rsidR="00BA56A6" w:rsidRDefault="00BA56A6" w:rsidP="00944813">
      <w:pPr>
        <w:jc w:val="both"/>
        <w:rPr>
          <w:lang w:val="it-IT" w:eastAsia="it-IT"/>
        </w:rPr>
      </w:pPr>
      <w:r w:rsidRPr="00BA56A6">
        <w:rPr>
          <w:lang w:val="it-IT" w:eastAsia="it-IT"/>
        </w:rPr>
        <w:t>consapevole delle responsabilità penali e degli effetti amministrativi derivanti dalla falsità in atti e dalle dichiarazioni mendaci (così come previsto dagli artt. 75 e 76 del D.P.R. n. 445 del 28.12.2000), ai sensi e per gli effetti di cui agli artt. 46 e 47 del medesimo D.P.R. n. 445 del 28.12.2000, tenuto conto delle prescrizioni di cui all’allegato II.12 parte V del D. Lgs. 36/2023:</w:t>
      </w:r>
    </w:p>
    <w:p w14:paraId="23F22255" w14:textId="49944741" w:rsidR="00BA56A6" w:rsidRPr="00BA56A6" w:rsidRDefault="00BA56A6" w:rsidP="00BA56A6">
      <w:pPr>
        <w:jc w:val="center"/>
        <w:rPr>
          <w:b/>
          <w:bCs/>
          <w:lang w:val="it-IT" w:eastAsia="it-IT"/>
        </w:rPr>
      </w:pPr>
      <w:r w:rsidRPr="00BA56A6">
        <w:rPr>
          <w:b/>
          <w:bCs/>
          <w:lang w:val="it-IT" w:eastAsia="it-IT"/>
        </w:rPr>
        <w:t>DICHIARA</w:t>
      </w:r>
    </w:p>
    <w:p w14:paraId="1B1BE302" w14:textId="77777777" w:rsidR="00BA56A6" w:rsidRPr="00BA56A6" w:rsidRDefault="00BA56A6" w:rsidP="00BA56A6">
      <w:pPr>
        <w:rPr>
          <w:lang w:val="it-IT" w:eastAsia="it-IT"/>
        </w:rPr>
      </w:pPr>
    </w:p>
    <w:p w14:paraId="17E08C2F" w14:textId="77777777" w:rsidR="00BA56A6" w:rsidRPr="00BA56A6" w:rsidRDefault="00BA56A6" w:rsidP="00BA56A6">
      <w:pPr>
        <w:rPr>
          <w:b/>
          <w:bCs/>
          <w:lang w:val="it-IT" w:eastAsia="it-IT"/>
        </w:rPr>
      </w:pPr>
      <w:r w:rsidRPr="00BA56A6">
        <w:rPr>
          <w:b/>
          <w:bCs/>
          <w:lang w:val="it-IT" w:eastAsia="it-IT"/>
        </w:rPr>
        <w:t>il possesso dei requisiti minimi secondo le prescrizioni di cui all’allegato II.12 parte V del D. Lgs. 36/2023:</w:t>
      </w:r>
    </w:p>
    <w:p w14:paraId="1C6EB35B" w14:textId="77777777" w:rsidR="00BA56A6" w:rsidRPr="00BA56A6" w:rsidRDefault="00BA56A6" w:rsidP="00BA56A6">
      <w:pPr>
        <w:rPr>
          <w:lang w:val="it-IT" w:eastAsia="it-IT"/>
        </w:rPr>
      </w:pPr>
    </w:p>
    <w:p w14:paraId="7603E863" w14:textId="112D45F5" w:rsidR="00BA56A6" w:rsidRPr="00B76943" w:rsidRDefault="00BA56A6" w:rsidP="00B76943">
      <w:pPr>
        <w:pStyle w:val="Paragrafoelenco"/>
        <w:numPr>
          <w:ilvl w:val="0"/>
          <w:numId w:val="40"/>
        </w:numPr>
        <w:rPr>
          <w:b/>
          <w:bCs/>
          <w:lang w:val="it-IT" w:eastAsia="it-IT"/>
        </w:rPr>
      </w:pPr>
      <w:r w:rsidRPr="00B76943">
        <w:rPr>
          <w:b/>
          <w:bCs/>
          <w:lang w:val="it-IT" w:eastAsia="it-IT"/>
        </w:rPr>
        <w:t>Art. 34 - allegato II.12 parte V D. Lgs. 36/2023 - Requisiti dei professionisti singoli o associati</w:t>
      </w:r>
    </w:p>
    <w:p w14:paraId="0EF71B79" w14:textId="77777777" w:rsidR="00BA56A6" w:rsidRPr="00BA56A6" w:rsidRDefault="00BA56A6" w:rsidP="00BA56A6">
      <w:pPr>
        <w:rPr>
          <w:lang w:val="it-IT" w:eastAsia="it-IT"/>
        </w:rPr>
      </w:pPr>
    </w:p>
    <w:p w14:paraId="38E5AE06" w14:textId="77777777" w:rsidR="00BA56A6" w:rsidRPr="00BA56A6" w:rsidRDefault="00BA56A6" w:rsidP="00B76943">
      <w:pPr>
        <w:jc w:val="both"/>
        <w:rPr>
          <w:lang w:val="it-IT" w:eastAsia="it-IT"/>
        </w:rPr>
      </w:pPr>
      <w:r w:rsidRPr="00BA56A6">
        <w:rPr>
          <w:lang w:val="it-IT" w:eastAsia="it-IT"/>
        </w:rPr>
        <w:t>1. Ai fini della partecipazione alle procedure di affidamento dei servizi attinenti all'architettura e all'ingegneria di cui all’articolo 66 del Codice, i professionisti singoli o associati devono possedere i seguenti requisiti:</w:t>
      </w:r>
    </w:p>
    <w:p w14:paraId="5E51F771" w14:textId="77777777" w:rsidR="00BA56A6" w:rsidRPr="00BA56A6" w:rsidRDefault="00BA56A6" w:rsidP="00B76943">
      <w:pPr>
        <w:jc w:val="both"/>
        <w:rPr>
          <w:lang w:val="it-IT" w:eastAsia="it-IT"/>
        </w:rPr>
      </w:pPr>
      <w:r w:rsidRPr="00BA56A6">
        <w:rPr>
          <w:lang w:val="it-IT" w:eastAsia="it-IT"/>
        </w:rPr>
        <w:t>a) essere in possesso di laurea in ingegneria o architettura o in una disciplina tecnica attinente all'attività prevalente oggetto del bando di gara, oppure, nelle procedure di affidamento di servizi che non richiedono il possesso di laurea, essere in possesso di diploma di geometra o altro diploma tecnico attinente alla tipologia dei servizi da prestare, nel rispetto dei relativi ordinamenti professionali;</w:t>
      </w:r>
    </w:p>
    <w:p w14:paraId="098E8D09" w14:textId="77777777" w:rsidR="00BA56A6" w:rsidRPr="00BA56A6" w:rsidRDefault="00BA56A6" w:rsidP="00B76943">
      <w:pPr>
        <w:jc w:val="both"/>
        <w:rPr>
          <w:lang w:val="it-IT" w:eastAsia="it-IT"/>
        </w:rPr>
      </w:pPr>
      <w:r w:rsidRPr="00BA56A6">
        <w:rPr>
          <w:lang w:val="it-IT" w:eastAsia="it-IT"/>
        </w:rPr>
        <w:lastRenderedPageBreak/>
        <w:t>b) essere abilitati all'esercizio della professione, nonché iscritti, al momento della partecipazione alla gara, al relativo albo professionale previsto dai vigenti ordinamenti, ovvero abilitati all'esercizio della professione secondo le norme dei Paesi dell'Unione Europea cui appartiene il soggetto.</w:t>
      </w:r>
    </w:p>
    <w:p w14:paraId="3CC543B9" w14:textId="77777777" w:rsidR="00BA56A6" w:rsidRPr="00BA56A6" w:rsidRDefault="00BA56A6" w:rsidP="00BA56A6">
      <w:pPr>
        <w:rPr>
          <w:lang w:val="it-IT" w:eastAsia="it-IT"/>
        </w:rPr>
      </w:pPr>
    </w:p>
    <w:p w14:paraId="544A27CA" w14:textId="3B4A7CBD" w:rsidR="00BA56A6" w:rsidRPr="00B76943" w:rsidRDefault="00BA56A6" w:rsidP="00B76943">
      <w:pPr>
        <w:pStyle w:val="Paragrafoelenco"/>
        <w:numPr>
          <w:ilvl w:val="0"/>
          <w:numId w:val="40"/>
        </w:numPr>
        <w:rPr>
          <w:b/>
          <w:bCs/>
          <w:lang w:val="it-IT" w:eastAsia="it-IT"/>
        </w:rPr>
      </w:pPr>
      <w:r w:rsidRPr="00B76943">
        <w:rPr>
          <w:b/>
          <w:bCs/>
          <w:lang w:val="it-IT" w:eastAsia="it-IT"/>
        </w:rPr>
        <w:t>Art. 35 - allegato II.12 parte V D. Lgs. 36/2023</w:t>
      </w:r>
      <w:r w:rsidR="00B76943" w:rsidRPr="00B76943">
        <w:rPr>
          <w:b/>
          <w:bCs/>
          <w:lang w:val="it-IT" w:eastAsia="it-IT"/>
        </w:rPr>
        <w:t xml:space="preserve"> - </w:t>
      </w:r>
      <w:r w:rsidRPr="00B76943">
        <w:rPr>
          <w:b/>
          <w:bCs/>
          <w:lang w:val="it-IT" w:eastAsia="it-IT"/>
        </w:rPr>
        <w:t>Requisiti delle società di professionisti</w:t>
      </w:r>
    </w:p>
    <w:p w14:paraId="3BE55B02" w14:textId="77777777" w:rsidR="00BA56A6" w:rsidRPr="00BA56A6" w:rsidRDefault="00BA56A6" w:rsidP="00BA56A6">
      <w:pPr>
        <w:rPr>
          <w:lang w:val="it-IT" w:eastAsia="it-IT"/>
        </w:rPr>
      </w:pPr>
    </w:p>
    <w:p w14:paraId="68E12168" w14:textId="77777777" w:rsidR="00BA56A6" w:rsidRPr="00BA56A6" w:rsidRDefault="00BA56A6" w:rsidP="00B76943">
      <w:pPr>
        <w:jc w:val="both"/>
        <w:rPr>
          <w:lang w:val="it-IT" w:eastAsia="it-IT"/>
        </w:rPr>
      </w:pPr>
      <w:r w:rsidRPr="00BA56A6">
        <w:rPr>
          <w:lang w:val="it-IT" w:eastAsia="it-IT"/>
        </w:rPr>
        <w:t>1. Ai fini della partecipazione alle procedure di affidamento dei servizi attinenti all'architettura e all'ingegneria di cui all’articolo 66 del Codice, le società di professionisti devono possedere i seguenti requisiti:</w:t>
      </w:r>
    </w:p>
    <w:p w14:paraId="1FCB9023" w14:textId="77777777" w:rsidR="00BA56A6" w:rsidRPr="00BA56A6" w:rsidRDefault="00BA56A6" w:rsidP="00CA3B19">
      <w:pPr>
        <w:ind w:left="284"/>
        <w:jc w:val="both"/>
        <w:rPr>
          <w:lang w:val="it-IT" w:eastAsia="it-IT"/>
        </w:rPr>
      </w:pPr>
      <w:r w:rsidRPr="00BA56A6">
        <w:rPr>
          <w:lang w:val="it-IT" w:eastAsia="it-IT"/>
        </w:rPr>
        <w:t xml:space="preserve">a) organigramma aggiornato comprendente i soggetti direttamente impiegati nello svolgimento di funzioni professionali e tecniche, nonché di controllo della qualità ed in particolare: </w:t>
      </w:r>
    </w:p>
    <w:p w14:paraId="5F656422" w14:textId="77777777" w:rsidR="00BA56A6" w:rsidRPr="00BA56A6" w:rsidRDefault="00BA56A6" w:rsidP="00CA3B19">
      <w:pPr>
        <w:ind w:left="284"/>
        <w:jc w:val="both"/>
        <w:rPr>
          <w:lang w:val="it-IT" w:eastAsia="it-IT"/>
        </w:rPr>
      </w:pPr>
      <w:r w:rsidRPr="00BA56A6">
        <w:rPr>
          <w:lang w:val="it-IT" w:eastAsia="it-IT"/>
        </w:rPr>
        <w:t xml:space="preserve">1) i soci; </w:t>
      </w:r>
    </w:p>
    <w:p w14:paraId="4FBF48E3" w14:textId="77777777" w:rsidR="00BA56A6" w:rsidRPr="00BA56A6" w:rsidRDefault="00BA56A6" w:rsidP="00CA3B19">
      <w:pPr>
        <w:ind w:left="284"/>
        <w:jc w:val="both"/>
        <w:rPr>
          <w:lang w:val="it-IT" w:eastAsia="it-IT"/>
        </w:rPr>
      </w:pPr>
      <w:r w:rsidRPr="00BA56A6">
        <w:rPr>
          <w:lang w:val="it-IT" w:eastAsia="it-IT"/>
        </w:rPr>
        <w:t xml:space="preserve">2) gli amministratori; </w:t>
      </w:r>
    </w:p>
    <w:p w14:paraId="785C12D0" w14:textId="77777777" w:rsidR="00BA56A6" w:rsidRPr="00BA56A6" w:rsidRDefault="00BA56A6" w:rsidP="00CA3B19">
      <w:pPr>
        <w:ind w:left="284"/>
        <w:jc w:val="both"/>
        <w:rPr>
          <w:lang w:val="it-IT" w:eastAsia="it-IT"/>
        </w:rPr>
      </w:pPr>
      <w:r w:rsidRPr="00BA56A6">
        <w:rPr>
          <w:lang w:val="it-IT" w:eastAsia="it-IT"/>
        </w:rPr>
        <w:t xml:space="preserve">3) i dipendenti; </w:t>
      </w:r>
    </w:p>
    <w:p w14:paraId="7F4ABA68" w14:textId="77777777" w:rsidR="00BA56A6" w:rsidRPr="00BA56A6" w:rsidRDefault="00BA56A6" w:rsidP="00CA3B19">
      <w:pPr>
        <w:ind w:left="284"/>
        <w:jc w:val="both"/>
        <w:rPr>
          <w:lang w:val="it-IT" w:eastAsia="it-IT"/>
        </w:rPr>
      </w:pPr>
      <w:r w:rsidRPr="00BA56A6">
        <w:rPr>
          <w:lang w:val="it-IT" w:eastAsia="it-IT"/>
        </w:rPr>
        <w:t>4) i consulenti su base annua, muniti di partita IVA, che firmano i progetti, o i rapporti di verifica dei progetti, o fanno parte dell'ufficio di direzione lavori e che hanno fatturato nei confronti della società una quota superiore al 50 per cento del proprio fatturato annuo risultante dall'ultima dichiarazione IVA;</w:t>
      </w:r>
    </w:p>
    <w:p w14:paraId="70DE29EE" w14:textId="77777777" w:rsidR="00BA56A6" w:rsidRPr="00BA56A6" w:rsidRDefault="00BA56A6" w:rsidP="00BA56A6">
      <w:pPr>
        <w:rPr>
          <w:lang w:val="it-IT" w:eastAsia="it-IT"/>
        </w:rPr>
      </w:pPr>
    </w:p>
    <w:p w14:paraId="6BF49ED5" w14:textId="10B3A76F" w:rsidR="00BA56A6" w:rsidRPr="003D5D43" w:rsidRDefault="00BA56A6" w:rsidP="003D5D43">
      <w:pPr>
        <w:pStyle w:val="Paragrafoelenco"/>
        <w:numPr>
          <w:ilvl w:val="0"/>
          <w:numId w:val="40"/>
        </w:numPr>
        <w:rPr>
          <w:b/>
          <w:bCs/>
          <w:lang w:val="it-IT" w:eastAsia="it-IT"/>
        </w:rPr>
      </w:pPr>
      <w:r w:rsidRPr="003D5D43">
        <w:rPr>
          <w:b/>
          <w:bCs/>
          <w:lang w:val="it-IT" w:eastAsia="it-IT"/>
        </w:rPr>
        <w:t>Art. 36 - allegato II.12 parte V D. Lgs. 36/2023</w:t>
      </w:r>
      <w:r w:rsidR="00B76943" w:rsidRPr="003D5D43">
        <w:rPr>
          <w:b/>
          <w:bCs/>
          <w:lang w:val="it-IT" w:eastAsia="it-IT"/>
        </w:rPr>
        <w:t xml:space="preserve"> - </w:t>
      </w:r>
      <w:r w:rsidRPr="003D5D43">
        <w:rPr>
          <w:b/>
          <w:bCs/>
          <w:lang w:val="it-IT" w:eastAsia="it-IT"/>
        </w:rPr>
        <w:t>Requisiti delle società di ingegneria</w:t>
      </w:r>
    </w:p>
    <w:p w14:paraId="227E528F" w14:textId="77777777" w:rsidR="00BA56A6" w:rsidRPr="00BA56A6" w:rsidRDefault="00BA56A6" w:rsidP="00BA56A6">
      <w:pPr>
        <w:rPr>
          <w:lang w:val="it-IT" w:eastAsia="it-IT"/>
        </w:rPr>
      </w:pPr>
    </w:p>
    <w:p w14:paraId="6331F11E" w14:textId="77777777" w:rsidR="00BA56A6" w:rsidRPr="00BA56A6" w:rsidRDefault="00BA56A6" w:rsidP="003D5D43">
      <w:pPr>
        <w:jc w:val="both"/>
        <w:rPr>
          <w:lang w:val="it-IT" w:eastAsia="it-IT"/>
        </w:rPr>
      </w:pPr>
      <w:r w:rsidRPr="00BA56A6">
        <w:rPr>
          <w:lang w:val="it-IT" w:eastAsia="it-IT"/>
        </w:rPr>
        <w:t>1. Ai fini della partecipazione alle procedure di affidamento dei servizi attinenti all'architettura e all'ingegneria di cui all’articolo 66 del Codice, le società di ingegneria sono tenute a disporre di almeno un direttore tecnico con funzioni di collaborazione alla definizione degli indirizzi strategici del soggetto cui fa capo, di collaborazione e controllo delle prestazioni svolte dai tecnici incaricati delle progettazioni.</w:t>
      </w:r>
    </w:p>
    <w:p w14:paraId="0DFBFC72" w14:textId="77777777" w:rsidR="00BA56A6" w:rsidRPr="00BA56A6" w:rsidRDefault="00BA56A6" w:rsidP="003D5D43">
      <w:pPr>
        <w:jc w:val="both"/>
        <w:rPr>
          <w:lang w:val="it-IT" w:eastAsia="it-IT"/>
        </w:rPr>
      </w:pPr>
    </w:p>
    <w:p w14:paraId="17104E26" w14:textId="77777777" w:rsidR="00BA56A6" w:rsidRPr="00BA56A6" w:rsidRDefault="00BA56A6" w:rsidP="003D5D43">
      <w:pPr>
        <w:jc w:val="both"/>
        <w:rPr>
          <w:lang w:val="it-IT" w:eastAsia="it-IT"/>
        </w:rPr>
      </w:pPr>
      <w:r w:rsidRPr="00BA56A6">
        <w:rPr>
          <w:lang w:val="it-IT" w:eastAsia="it-IT"/>
        </w:rPr>
        <w:t>2. Il direttore tecnico, di cui al comma 1), deve essere in possesso dei seguenti requisiti:</w:t>
      </w:r>
    </w:p>
    <w:p w14:paraId="6792CC23" w14:textId="77777777" w:rsidR="00BA56A6" w:rsidRPr="00BA56A6" w:rsidRDefault="00BA56A6" w:rsidP="00CA3B19">
      <w:pPr>
        <w:ind w:left="284"/>
        <w:jc w:val="both"/>
        <w:rPr>
          <w:lang w:val="it-IT" w:eastAsia="it-IT"/>
        </w:rPr>
      </w:pPr>
      <w:r w:rsidRPr="00BA56A6">
        <w:rPr>
          <w:lang w:val="it-IT" w:eastAsia="it-IT"/>
        </w:rPr>
        <w:t>a) laurea in ingegneria o architettura o in una disciplina tecnica attinente all'attività prevalente svolta dalla società;</w:t>
      </w:r>
    </w:p>
    <w:p w14:paraId="05AE4DBC" w14:textId="77777777" w:rsidR="00BA56A6" w:rsidRPr="00BA56A6" w:rsidRDefault="00BA56A6" w:rsidP="00CA3B19">
      <w:pPr>
        <w:ind w:left="284"/>
        <w:jc w:val="both"/>
        <w:rPr>
          <w:lang w:val="it-IT" w:eastAsia="it-IT"/>
        </w:rPr>
      </w:pPr>
      <w:r w:rsidRPr="00BA56A6">
        <w:rPr>
          <w:lang w:val="it-IT" w:eastAsia="it-IT"/>
        </w:rPr>
        <w:t>b) abilitazione all'esercizio della professione da almeno dieci anni, nonché iscrizione, al momento dell'assunzione dell'incarico, al relativo albo professionale previsto dai vigenti ordinamenti, ovvero abilitato all'esercizio della professione secondo le norme dei Paesi dell'Unione Europea cui appartiene il soggetto.</w:t>
      </w:r>
    </w:p>
    <w:p w14:paraId="0AE8D1CF" w14:textId="77777777" w:rsidR="00BA56A6" w:rsidRPr="00BA56A6" w:rsidRDefault="00BA56A6" w:rsidP="00BA56A6">
      <w:pPr>
        <w:rPr>
          <w:lang w:val="it-IT" w:eastAsia="it-IT"/>
        </w:rPr>
      </w:pPr>
    </w:p>
    <w:p w14:paraId="58D67680" w14:textId="6620F18E" w:rsidR="00BA56A6" w:rsidRPr="003D5D43" w:rsidRDefault="00BA56A6" w:rsidP="00BA56A6">
      <w:pPr>
        <w:pStyle w:val="Paragrafoelenco"/>
        <w:numPr>
          <w:ilvl w:val="0"/>
          <w:numId w:val="40"/>
        </w:numPr>
        <w:rPr>
          <w:b/>
          <w:bCs/>
          <w:lang w:val="it-IT" w:eastAsia="it-IT"/>
        </w:rPr>
      </w:pPr>
      <w:r w:rsidRPr="003D5D43">
        <w:rPr>
          <w:b/>
          <w:bCs/>
          <w:lang w:val="it-IT" w:eastAsia="it-IT"/>
        </w:rPr>
        <w:t>Art. 37 - allegato II.12 parte V D. Lgs. 36/2023</w:t>
      </w:r>
      <w:r w:rsidR="003D5D43" w:rsidRPr="003D5D43">
        <w:rPr>
          <w:b/>
          <w:bCs/>
          <w:lang w:val="it-IT" w:eastAsia="it-IT"/>
        </w:rPr>
        <w:t xml:space="preserve"> </w:t>
      </w:r>
      <w:r w:rsidRPr="003D5D43">
        <w:rPr>
          <w:b/>
          <w:bCs/>
          <w:lang w:val="it-IT" w:eastAsia="it-IT"/>
        </w:rPr>
        <w:t>Requisiti degli altri soggetti abilitati in forza del diritto nazionale a offrire sul mercato servizi di ingegneria e di architettura</w:t>
      </w:r>
    </w:p>
    <w:p w14:paraId="368D049C" w14:textId="77777777" w:rsidR="00BA56A6" w:rsidRPr="003D5D43" w:rsidRDefault="00BA56A6" w:rsidP="00BA56A6">
      <w:pPr>
        <w:rPr>
          <w:b/>
          <w:bCs/>
          <w:lang w:val="it-IT" w:eastAsia="it-IT"/>
        </w:rPr>
      </w:pPr>
    </w:p>
    <w:p w14:paraId="5AF6B507" w14:textId="77777777" w:rsidR="00BA56A6" w:rsidRPr="00BA56A6" w:rsidRDefault="00BA56A6" w:rsidP="003D5D43">
      <w:pPr>
        <w:jc w:val="both"/>
        <w:rPr>
          <w:lang w:val="it-IT" w:eastAsia="it-IT"/>
        </w:rPr>
      </w:pPr>
      <w:r w:rsidRPr="00BA56A6">
        <w:rPr>
          <w:lang w:val="it-IT" w:eastAsia="it-IT"/>
        </w:rPr>
        <w:t>1. Ai fini della partecipazione alle procedure di affidamento dei servizi attinenti all’architettura e all’ingegneria di cui all’articolo 66 del Codice, i soggetti abilitati in forza del diritto nazionale sono tenuti a ricomprendere nell’oggetto sociale le prestazioni di servizi attinenti all’architettura e all’ingegneria.</w:t>
      </w:r>
    </w:p>
    <w:p w14:paraId="458BBE03" w14:textId="77777777" w:rsidR="00BA56A6" w:rsidRPr="00BA56A6" w:rsidRDefault="00BA56A6" w:rsidP="003D5D43">
      <w:pPr>
        <w:jc w:val="both"/>
        <w:rPr>
          <w:lang w:val="it-IT" w:eastAsia="it-IT"/>
        </w:rPr>
      </w:pPr>
    </w:p>
    <w:p w14:paraId="1D054538" w14:textId="77777777" w:rsidR="00BA56A6" w:rsidRPr="00BA56A6" w:rsidRDefault="00BA56A6" w:rsidP="003D5D43">
      <w:pPr>
        <w:jc w:val="both"/>
        <w:rPr>
          <w:lang w:val="it-IT" w:eastAsia="it-IT"/>
        </w:rPr>
      </w:pPr>
      <w:r w:rsidRPr="00BA56A6">
        <w:rPr>
          <w:lang w:val="it-IT" w:eastAsia="it-IT"/>
        </w:rPr>
        <w:t>2. I soggetti, di cui al comma 1), sono tenuti a:</w:t>
      </w:r>
    </w:p>
    <w:p w14:paraId="6E3D3DCC" w14:textId="77777777" w:rsidR="00BA56A6" w:rsidRPr="00BA56A6" w:rsidRDefault="00BA56A6" w:rsidP="00CA3B19">
      <w:pPr>
        <w:ind w:left="284"/>
        <w:jc w:val="both"/>
        <w:rPr>
          <w:lang w:val="it-IT" w:eastAsia="it-IT"/>
        </w:rPr>
      </w:pPr>
      <w:r w:rsidRPr="00BA56A6">
        <w:rPr>
          <w:lang w:val="it-IT" w:eastAsia="it-IT"/>
        </w:rPr>
        <w:t>a) predisporre e aggiornare il proprio organigramma comprendente le persone direttamente impiegate nello svolgimento di funzioni professionali e tecniche, nonché di controllo della qualità con l’indicazione delle specifiche competenze e responsabilità, includendo, tenuto conto della propria natura giuridica:</w:t>
      </w:r>
    </w:p>
    <w:p w14:paraId="3E78ADC0" w14:textId="77777777" w:rsidR="00BA56A6" w:rsidRPr="00BA56A6" w:rsidRDefault="00BA56A6" w:rsidP="00CA3B19">
      <w:pPr>
        <w:ind w:left="284"/>
        <w:jc w:val="both"/>
        <w:rPr>
          <w:lang w:val="it-IT" w:eastAsia="it-IT"/>
        </w:rPr>
      </w:pPr>
      <w:r w:rsidRPr="00BA56A6">
        <w:rPr>
          <w:lang w:val="it-IT" w:eastAsia="it-IT"/>
        </w:rPr>
        <w:t>1) legale rappresentante;</w:t>
      </w:r>
    </w:p>
    <w:p w14:paraId="36AE754B" w14:textId="77777777" w:rsidR="00BA56A6" w:rsidRPr="00BA56A6" w:rsidRDefault="00BA56A6" w:rsidP="00CA3B19">
      <w:pPr>
        <w:ind w:left="284"/>
        <w:jc w:val="both"/>
        <w:rPr>
          <w:lang w:val="it-IT" w:eastAsia="it-IT"/>
        </w:rPr>
      </w:pPr>
      <w:r w:rsidRPr="00BA56A6">
        <w:rPr>
          <w:lang w:val="it-IT" w:eastAsia="it-IT"/>
        </w:rPr>
        <w:t>2) amministratori;</w:t>
      </w:r>
    </w:p>
    <w:p w14:paraId="5DD69037" w14:textId="77777777" w:rsidR="00BA56A6" w:rsidRPr="00BA56A6" w:rsidRDefault="00BA56A6" w:rsidP="00CA3B19">
      <w:pPr>
        <w:ind w:left="284"/>
        <w:jc w:val="both"/>
        <w:rPr>
          <w:lang w:val="it-IT" w:eastAsia="it-IT"/>
        </w:rPr>
      </w:pPr>
      <w:r w:rsidRPr="00BA56A6">
        <w:rPr>
          <w:lang w:val="it-IT" w:eastAsia="it-IT"/>
        </w:rPr>
        <w:t>3) soci, soci fondatori, associati;</w:t>
      </w:r>
    </w:p>
    <w:p w14:paraId="0B67833F" w14:textId="77777777" w:rsidR="00BA56A6" w:rsidRPr="00BA56A6" w:rsidRDefault="00BA56A6" w:rsidP="00CA3B19">
      <w:pPr>
        <w:ind w:left="284"/>
        <w:jc w:val="both"/>
        <w:rPr>
          <w:lang w:val="it-IT" w:eastAsia="it-IT"/>
        </w:rPr>
      </w:pPr>
      <w:r w:rsidRPr="00BA56A6">
        <w:rPr>
          <w:lang w:val="it-IT" w:eastAsia="it-IT"/>
        </w:rPr>
        <w:t>4) dipendenti;</w:t>
      </w:r>
    </w:p>
    <w:p w14:paraId="1D22C5A1" w14:textId="77777777" w:rsidR="00BA56A6" w:rsidRPr="00BA56A6" w:rsidRDefault="00BA56A6" w:rsidP="00CA3B19">
      <w:pPr>
        <w:ind w:left="284"/>
        <w:jc w:val="both"/>
        <w:rPr>
          <w:lang w:val="it-IT" w:eastAsia="it-IT"/>
        </w:rPr>
      </w:pPr>
      <w:r w:rsidRPr="00BA56A6">
        <w:rPr>
          <w:lang w:val="it-IT" w:eastAsia="it-IT"/>
        </w:rPr>
        <w:t>5) consulenti su base annua, muniti di partita IVA, che firmano i progetti, o i rapporti di verifica dei progetti, o fanno parte dell’ufficio di direzione lavori e che hanno fatturato nei confronti dei soggetti di cui al comma 1 una quota superiore al 50 per cento del proprio fatturato annuo, risultante dall’ultima dichiarazione IVA;</w:t>
      </w:r>
    </w:p>
    <w:p w14:paraId="797EFCE9" w14:textId="1455B947" w:rsidR="00BA56A6" w:rsidRPr="00BA56A6" w:rsidRDefault="00BA56A6" w:rsidP="00CA3B19">
      <w:pPr>
        <w:ind w:left="284"/>
        <w:jc w:val="both"/>
        <w:rPr>
          <w:lang w:val="it-IT" w:eastAsia="it-IT"/>
        </w:rPr>
      </w:pPr>
      <w:r w:rsidRPr="00BA56A6">
        <w:rPr>
          <w:lang w:val="it-IT" w:eastAsia="it-IT"/>
        </w:rPr>
        <w:t xml:space="preserve">b) disporre di almeno un direttore tecnico, formalmente consultato dall’organo di amministrazione dei soggetti di cui </w:t>
      </w:r>
      <w:r w:rsidRPr="00BA56A6">
        <w:rPr>
          <w:lang w:val="it-IT" w:eastAsia="it-IT"/>
        </w:rPr>
        <w:lastRenderedPageBreak/>
        <w:t>al comma 1) per la definizione degli indirizzi strategici dei medesimi, e per la partecipazione a gare per l’affidamento di servizi di ingegneria e architettura, con funzioni di collaborazione e controllo delle prestazioni svolte dai tecnici incaricati delle progettazioni.</w:t>
      </w:r>
    </w:p>
    <w:p w14:paraId="17B97833" w14:textId="77777777" w:rsidR="00BA56A6" w:rsidRPr="00BA56A6" w:rsidRDefault="00BA56A6" w:rsidP="003D5D43">
      <w:pPr>
        <w:jc w:val="both"/>
        <w:rPr>
          <w:lang w:val="it-IT" w:eastAsia="it-IT"/>
        </w:rPr>
      </w:pPr>
      <w:r w:rsidRPr="00BA56A6">
        <w:rPr>
          <w:lang w:val="it-IT" w:eastAsia="it-IT"/>
        </w:rPr>
        <w:t>3. Il direttore tecnico di cui al comma 2) lett. b), deve essere in possesso dei seguenti requisiti:</w:t>
      </w:r>
    </w:p>
    <w:p w14:paraId="4144F240" w14:textId="77777777" w:rsidR="00BA56A6" w:rsidRPr="00BA56A6" w:rsidRDefault="00BA56A6" w:rsidP="003D5D43">
      <w:pPr>
        <w:ind w:left="284"/>
        <w:jc w:val="both"/>
        <w:rPr>
          <w:lang w:val="it-IT" w:eastAsia="it-IT"/>
        </w:rPr>
      </w:pPr>
      <w:r w:rsidRPr="00BA56A6">
        <w:rPr>
          <w:lang w:val="it-IT" w:eastAsia="it-IT"/>
        </w:rPr>
        <w:t>a) laurea in ingegneria o architettura o in una disciplina tecnica attinente alla tipologia dei servizi tecnici da prestare;</w:t>
      </w:r>
    </w:p>
    <w:p w14:paraId="0D0E6429" w14:textId="77777777" w:rsidR="00BA56A6" w:rsidRPr="00BA56A6" w:rsidRDefault="00BA56A6" w:rsidP="003D5D43">
      <w:pPr>
        <w:ind w:left="284"/>
        <w:jc w:val="both"/>
        <w:rPr>
          <w:lang w:val="it-IT" w:eastAsia="it-IT"/>
        </w:rPr>
      </w:pPr>
      <w:r w:rsidRPr="00BA56A6">
        <w:rPr>
          <w:lang w:val="it-IT" w:eastAsia="it-IT"/>
        </w:rPr>
        <w:t>b) abilitazione all’esercizio della professione da almeno dieci anni nonché iscrizione, al momento dell’assunzione dell’incarico, al relativo albo professionale previsto dai vigenti ordinamenti, ovvero abilitazione all’esercizio della professione secondo le norme dello Stato dell’Unione Europea di appartenenza del soggetto di cui al comma 1);</w:t>
      </w:r>
    </w:p>
    <w:p w14:paraId="7C252360" w14:textId="77777777" w:rsidR="00BA56A6" w:rsidRPr="00BA56A6" w:rsidRDefault="00BA56A6" w:rsidP="003D5D43">
      <w:pPr>
        <w:ind w:left="284"/>
        <w:jc w:val="both"/>
        <w:rPr>
          <w:lang w:val="it-IT" w:eastAsia="it-IT"/>
        </w:rPr>
      </w:pPr>
      <w:r w:rsidRPr="00BA56A6">
        <w:rPr>
          <w:lang w:val="it-IT" w:eastAsia="it-IT"/>
        </w:rPr>
        <w:t>c) essere in regola con gli obblighi contributivi, assicurativi e di aggiornamento professionale previsti dalle norme legislative vigenti.</w:t>
      </w:r>
    </w:p>
    <w:p w14:paraId="05A5E3BD" w14:textId="77777777" w:rsidR="00BA56A6" w:rsidRPr="00BA56A6" w:rsidRDefault="00BA56A6" w:rsidP="00BA56A6">
      <w:pPr>
        <w:rPr>
          <w:lang w:val="it-IT" w:eastAsia="it-IT"/>
        </w:rPr>
      </w:pPr>
    </w:p>
    <w:p w14:paraId="540FA0C2" w14:textId="0C8E9079" w:rsidR="00BA56A6" w:rsidRPr="00CA3B19" w:rsidRDefault="00BA56A6" w:rsidP="00BA56A6">
      <w:pPr>
        <w:pStyle w:val="Paragrafoelenco"/>
        <w:numPr>
          <w:ilvl w:val="0"/>
          <w:numId w:val="40"/>
        </w:numPr>
        <w:rPr>
          <w:b/>
          <w:bCs/>
          <w:lang w:val="it-IT" w:eastAsia="it-IT"/>
        </w:rPr>
      </w:pPr>
      <w:r w:rsidRPr="00CA3B19">
        <w:rPr>
          <w:b/>
          <w:bCs/>
          <w:lang w:val="it-IT" w:eastAsia="it-IT"/>
        </w:rPr>
        <w:t>Art. 38 - allegato II.12 parte V D. Lgs. 36/2023</w:t>
      </w:r>
      <w:r w:rsidR="00CA3B19" w:rsidRPr="00CA3B19">
        <w:rPr>
          <w:b/>
          <w:bCs/>
          <w:lang w:val="it-IT" w:eastAsia="it-IT"/>
        </w:rPr>
        <w:t xml:space="preserve"> - </w:t>
      </w:r>
      <w:r w:rsidRPr="00CA3B19">
        <w:rPr>
          <w:b/>
          <w:bCs/>
          <w:lang w:val="it-IT" w:eastAsia="it-IT"/>
        </w:rPr>
        <w:t>Requisiti dei consorzi stabili di società di professionisti e di società di ingegneria e dei GEIE</w:t>
      </w:r>
    </w:p>
    <w:p w14:paraId="76971095" w14:textId="77777777" w:rsidR="00BA56A6" w:rsidRPr="00BA56A6" w:rsidRDefault="00BA56A6" w:rsidP="00BA56A6">
      <w:pPr>
        <w:rPr>
          <w:lang w:val="it-IT" w:eastAsia="it-IT"/>
        </w:rPr>
      </w:pPr>
    </w:p>
    <w:p w14:paraId="1C6429BB" w14:textId="77777777" w:rsidR="00BA56A6" w:rsidRPr="00BA56A6" w:rsidRDefault="00BA56A6" w:rsidP="00BA56A6">
      <w:pPr>
        <w:rPr>
          <w:lang w:val="it-IT" w:eastAsia="it-IT"/>
        </w:rPr>
      </w:pPr>
      <w:r w:rsidRPr="00BA56A6">
        <w:rPr>
          <w:lang w:val="it-IT" w:eastAsia="it-IT"/>
        </w:rPr>
        <w:t>1. Per i consorzi stabili di società di professionisti e di società di ingegneria e per i GEIE, costituiti ai sensi dell'art. 66, comma 1) lett. a) e g), del Codice, i requisiti di cui ai precedenti artt. 35 e 36 devono essere posseduti dai consorziati o partecipanti ai GEIE.</w:t>
      </w:r>
    </w:p>
    <w:p w14:paraId="49A19950" w14:textId="77777777" w:rsidR="00BA56A6" w:rsidRPr="00BA56A6" w:rsidRDefault="00BA56A6" w:rsidP="00BA56A6">
      <w:pPr>
        <w:rPr>
          <w:lang w:val="it-IT" w:eastAsia="it-IT"/>
        </w:rPr>
      </w:pPr>
      <w:r w:rsidRPr="00BA56A6">
        <w:rPr>
          <w:lang w:val="it-IT" w:eastAsia="it-IT"/>
        </w:rPr>
        <w:t>2. I consorzi stabili di società di professionisti e di società di ingegneria, anche in forma mista, devono essere formati da non meno di tre consorziati che abbiano operato nei settori dei servizi di ingegneria e architettura.</w:t>
      </w:r>
    </w:p>
    <w:p w14:paraId="57837C9C" w14:textId="77777777" w:rsidR="00BA56A6" w:rsidRPr="00BA56A6" w:rsidRDefault="00BA56A6" w:rsidP="00BA56A6">
      <w:pPr>
        <w:rPr>
          <w:lang w:val="it-IT" w:eastAsia="it-IT"/>
        </w:rPr>
      </w:pPr>
    </w:p>
    <w:p w14:paraId="265D0DDD" w14:textId="6A87F26D" w:rsidR="00BA56A6" w:rsidRPr="00CA3B19" w:rsidRDefault="00BA56A6" w:rsidP="00BA56A6">
      <w:pPr>
        <w:pStyle w:val="Paragrafoelenco"/>
        <w:numPr>
          <w:ilvl w:val="0"/>
          <w:numId w:val="40"/>
        </w:numPr>
        <w:rPr>
          <w:b/>
          <w:bCs/>
          <w:lang w:val="it-IT" w:eastAsia="it-IT"/>
        </w:rPr>
      </w:pPr>
      <w:r w:rsidRPr="00CA3B19">
        <w:rPr>
          <w:b/>
          <w:bCs/>
          <w:lang w:val="it-IT" w:eastAsia="it-IT"/>
        </w:rPr>
        <w:t>Art. 39 - allegato II.12 parte V D. Lgs. 36/2023</w:t>
      </w:r>
      <w:r w:rsidR="00CA3B19" w:rsidRPr="00CA3B19">
        <w:rPr>
          <w:b/>
          <w:bCs/>
          <w:lang w:val="it-IT" w:eastAsia="it-IT"/>
        </w:rPr>
        <w:t xml:space="preserve"> - </w:t>
      </w:r>
      <w:r w:rsidRPr="00CA3B19">
        <w:rPr>
          <w:b/>
          <w:bCs/>
          <w:lang w:val="it-IT" w:eastAsia="it-IT"/>
        </w:rPr>
        <w:t>Requisiti dei raggruppamenti temporanei</w:t>
      </w:r>
    </w:p>
    <w:p w14:paraId="5AE9AC54" w14:textId="77777777" w:rsidR="00BA56A6" w:rsidRPr="00BA56A6" w:rsidRDefault="00BA56A6" w:rsidP="00BA56A6">
      <w:pPr>
        <w:rPr>
          <w:lang w:val="it-IT" w:eastAsia="it-IT"/>
        </w:rPr>
      </w:pPr>
    </w:p>
    <w:p w14:paraId="5184F293" w14:textId="77777777" w:rsidR="00BA56A6" w:rsidRPr="00BA56A6" w:rsidRDefault="00BA56A6" w:rsidP="00CA3B19">
      <w:pPr>
        <w:jc w:val="both"/>
        <w:rPr>
          <w:lang w:val="it-IT" w:eastAsia="it-IT"/>
        </w:rPr>
      </w:pPr>
      <w:r w:rsidRPr="00BA56A6">
        <w:rPr>
          <w:lang w:val="it-IT" w:eastAsia="it-IT"/>
        </w:rPr>
        <w:t>1. Ferme restando le disposizioni di cui all'art. 68 del Codice, per i raggruppamenti temporanei costituiti dai soggetti di cui all'art. 66, comma 1) lett. f), del Codice, i requisiti di cui agli artt. 35 e 36 devono essere posseduti dai partecipanti al raggruppamento. I raggruppamenti temporanei, inoltre, devono prevedere la presenza di almeno un giovane professionista, laureato abilitato da meno di cinque anni all'esercizio della professione secondo le norme dello Stato Membro dell'Unione Europea di residenza, quale progettista. Per le procedure di affidamento che non richiedono il possesso del diploma di laurea, il giovane deve essere in possesso di diploma di geometra o altro diploma tecnico attinente alla tipologia dei servizi da prestare abilitato da meno di cinque anni all'esercizio della professione secondo le norme dello Stato Membro dell'Unione Europea di residenza, nel rispetto dei relativi ordini professionali. I requisiti del giovane non concorrono alla formazione dei requisiti di partecipazione richiesti dai committenti.</w:t>
      </w:r>
    </w:p>
    <w:p w14:paraId="745AC5FE" w14:textId="77777777" w:rsidR="00BA56A6" w:rsidRPr="00BA56A6" w:rsidRDefault="00BA56A6" w:rsidP="00CA3B19">
      <w:pPr>
        <w:jc w:val="both"/>
        <w:rPr>
          <w:lang w:val="it-IT" w:eastAsia="it-IT"/>
        </w:rPr>
      </w:pPr>
    </w:p>
    <w:p w14:paraId="596AA43F" w14:textId="77777777" w:rsidR="00BA56A6" w:rsidRPr="00BA56A6" w:rsidRDefault="00BA56A6" w:rsidP="00CA3B19">
      <w:pPr>
        <w:jc w:val="both"/>
        <w:rPr>
          <w:lang w:val="it-IT" w:eastAsia="it-IT"/>
        </w:rPr>
      </w:pPr>
      <w:r w:rsidRPr="00BA56A6">
        <w:rPr>
          <w:lang w:val="it-IT" w:eastAsia="it-IT"/>
        </w:rPr>
        <w:t>2. Ferma restando l'iscrizione al relativo albo professionale, il progettista presente nel raggruppamento può essere:</w:t>
      </w:r>
    </w:p>
    <w:p w14:paraId="6B2BF234" w14:textId="77777777" w:rsidR="00BA56A6" w:rsidRPr="00BA56A6" w:rsidRDefault="00BA56A6" w:rsidP="00CA3B19">
      <w:pPr>
        <w:ind w:left="284"/>
        <w:jc w:val="both"/>
        <w:rPr>
          <w:lang w:val="it-IT" w:eastAsia="it-IT"/>
        </w:rPr>
      </w:pPr>
      <w:r w:rsidRPr="00BA56A6">
        <w:rPr>
          <w:lang w:val="it-IT" w:eastAsia="it-IT"/>
        </w:rPr>
        <w:t>a) un libero professionista singolo o associato;</w:t>
      </w:r>
    </w:p>
    <w:p w14:paraId="0FF7B59F" w14:textId="77777777" w:rsidR="00BA56A6" w:rsidRPr="00BA56A6" w:rsidRDefault="00BA56A6" w:rsidP="00CA3B19">
      <w:pPr>
        <w:ind w:left="284"/>
        <w:jc w:val="both"/>
        <w:rPr>
          <w:lang w:val="it-IT" w:eastAsia="it-IT"/>
        </w:rPr>
      </w:pPr>
      <w:r w:rsidRPr="00BA56A6">
        <w:rPr>
          <w:lang w:val="it-IT" w:eastAsia="it-IT"/>
        </w:rPr>
        <w:t>b) con riferimento alle società di cui agli artt. 35 e 36, un amministratore, un socio, un dipendente o un consulente su base annua che abbia fatturato nei confronti della società una quota superiore al 50% del proprio fatturato annuo risultante dall'ultima dichiarazione IVA;</w:t>
      </w:r>
    </w:p>
    <w:p w14:paraId="2CFF4AA3" w14:textId="77777777" w:rsidR="00BA56A6" w:rsidRPr="00BA56A6" w:rsidRDefault="00BA56A6" w:rsidP="00CA3B19">
      <w:pPr>
        <w:ind w:left="284"/>
        <w:jc w:val="both"/>
        <w:rPr>
          <w:lang w:val="it-IT" w:eastAsia="it-IT"/>
        </w:rPr>
      </w:pPr>
      <w:r w:rsidRPr="00BA56A6">
        <w:rPr>
          <w:lang w:val="it-IT" w:eastAsia="it-IT"/>
        </w:rPr>
        <w:t>c) con riferimento ai prestatori di servizi attinenti all’architettura e l'ingegneria di altri Stati Membri, un soggetto avente caratteristiche equivalenti, conformemente alla legislazione vigente nello Stato Membro dell'Unione Europea in cui è stabilito, ai soggetti indicati alla lettera a), se libero professionista singolo o associato, ovvero alla lettera b), se costituito in forma societaria.</w:t>
      </w:r>
    </w:p>
    <w:p w14:paraId="58DF19B1" w14:textId="77777777" w:rsidR="00BA56A6" w:rsidRPr="00BA56A6" w:rsidRDefault="00BA56A6" w:rsidP="00CA3B19">
      <w:pPr>
        <w:jc w:val="both"/>
        <w:rPr>
          <w:lang w:val="it-IT" w:eastAsia="it-IT"/>
        </w:rPr>
      </w:pPr>
    </w:p>
    <w:p w14:paraId="01E98A46" w14:textId="77777777" w:rsidR="00BA56A6" w:rsidRPr="00BA56A6" w:rsidRDefault="00BA56A6" w:rsidP="00CA3B19">
      <w:pPr>
        <w:jc w:val="both"/>
        <w:rPr>
          <w:lang w:val="it-IT" w:eastAsia="it-IT"/>
        </w:rPr>
      </w:pPr>
      <w:r w:rsidRPr="00BA56A6">
        <w:rPr>
          <w:lang w:val="it-IT" w:eastAsia="it-IT"/>
        </w:rPr>
        <w:t>3. Per i raggruppamenti temporanei costituiti dai soggetti di cui all’art. 66, comma 1) lett. e), del Codice dei Contratti:</w:t>
      </w:r>
    </w:p>
    <w:p w14:paraId="776A5347" w14:textId="77777777" w:rsidR="00BA56A6" w:rsidRPr="00BA56A6" w:rsidRDefault="00BA56A6" w:rsidP="00CA3B19">
      <w:pPr>
        <w:ind w:left="284"/>
        <w:jc w:val="both"/>
        <w:rPr>
          <w:lang w:val="it-IT" w:eastAsia="it-IT"/>
        </w:rPr>
      </w:pPr>
      <w:r w:rsidRPr="00BA56A6">
        <w:rPr>
          <w:lang w:val="it-IT" w:eastAsia="it-IT"/>
        </w:rPr>
        <w:t>a) i requisiti minimi dei soggetti di cui al precedente art. 37, comma 1), devono essere posseduti dai partecipanti al raggruppamento;</w:t>
      </w:r>
    </w:p>
    <w:p w14:paraId="4509BF4F" w14:textId="77777777" w:rsidR="00BA56A6" w:rsidRPr="00BA56A6" w:rsidRDefault="00BA56A6" w:rsidP="00CA3B19">
      <w:pPr>
        <w:ind w:left="284"/>
        <w:jc w:val="both"/>
        <w:rPr>
          <w:lang w:val="it-IT" w:eastAsia="it-IT"/>
        </w:rPr>
      </w:pPr>
      <w:r w:rsidRPr="00BA56A6">
        <w:rPr>
          <w:lang w:val="it-IT" w:eastAsia="it-IT"/>
        </w:rPr>
        <w:t>b) il giovane professionista presente nel raggruppamento può rivestire una delle qualifiche indicate all’art. 37, comma 2) lett. a), ferma restando l’iscrizione al relativo albo professionale;</w:t>
      </w:r>
    </w:p>
    <w:p w14:paraId="21FD157D" w14:textId="77777777" w:rsidR="00BA56A6" w:rsidRPr="00BA56A6" w:rsidRDefault="00BA56A6" w:rsidP="00CA3B19">
      <w:pPr>
        <w:ind w:left="284"/>
        <w:jc w:val="both"/>
        <w:rPr>
          <w:lang w:val="it-IT" w:eastAsia="it-IT"/>
        </w:rPr>
      </w:pPr>
      <w:r w:rsidRPr="00BA56A6">
        <w:rPr>
          <w:lang w:val="it-IT" w:eastAsia="it-IT"/>
        </w:rPr>
        <w:t xml:space="preserve">c) con riferimento ai prestatori di servizi di architettura e ingegneria di altri Stati Membri, il giovane professionista presente nel raggruppamento può avere anche caratteristiche equivalenti ai progettisti individuati alla lett. b), ove </w:t>
      </w:r>
      <w:r w:rsidRPr="00BA56A6">
        <w:rPr>
          <w:lang w:val="it-IT" w:eastAsia="it-IT"/>
        </w:rPr>
        <w:lastRenderedPageBreak/>
        <w:t>contemplati nel proprio organigramma, conformemente alla legislazione vigente nello Stato Membro dell'Unione Europea in cui è stabilito.</w:t>
      </w:r>
    </w:p>
    <w:p w14:paraId="052E2372" w14:textId="77777777" w:rsidR="00BA56A6" w:rsidRPr="00BA56A6" w:rsidRDefault="00BA56A6" w:rsidP="00BA56A6">
      <w:pPr>
        <w:rPr>
          <w:lang w:val="it-IT" w:eastAsia="it-IT"/>
        </w:rPr>
      </w:pPr>
    </w:p>
    <w:p w14:paraId="56128762" w14:textId="0811DB93" w:rsidR="00BA56A6" w:rsidRPr="00CA3B19" w:rsidRDefault="00BA56A6" w:rsidP="00CA3B19">
      <w:pPr>
        <w:pStyle w:val="Paragrafoelenco"/>
        <w:numPr>
          <w:ilvl w:val="0"/>
          <w:numId w:val="40"/>
        </w:numPr>
        <w:rPr>
          <w:lang w:val="it-IT" w:eastAsia="it-IT"/>
        </w:rPr>
      </w:pPr>
      <w:r w:rsidRPr="00CA3B19">
        <w:rPr>
          <w:lang w:val="it-IT" w:eastAsia="it-IT"/>
        </w:rPr>
        <w:t>il possesso dell’abilitazione ex art. 98 del D. Lgs. n. 81/2008 e s.m.i.;</w:t>
      </w:r>
    </w:p>
    <w:p w14:paraId="1FE09292" w14:textId="77777777" w:rsidR="00BA56A6" w:rsidRPr="00BA56A6" w:rsidRDefault="00BA56A6" w:rsidP="00BA56A6">
      <w:pPr>
        <w:rPr>
          <w:lang w:val="it-IT" w:eastAsia="it-IT"/>
        </w:rPr>
      </w:pPr>
    </w:p>
    <w:p w14:paraId="0563A7F6" w14:textId="13CFE12D" w:rsidR="00BA56A6" w:rsidRPr="00CA3B19" w:rsidRDefault="00BA56A6" w:rsidP="00CA3B19">
      <w:pPr>
        <w:pStyle w:val="Paragrafoelenco"/>
        <w:numPr>
          <w:ilvl w:val="0"/>
          <w:numId w:val="40"/>
        </w:numPr>
        <w:rPr>
          <w:lang w:val="it-IT" w:eastAsia="it-IT"/>
        </w:rPr>
      </w:pPr>
      <w:r w:rsidRPr="00CA3B19">
        <w:rPr>
          <w:lang w:val="it-IT" w:eastAsia="it-IT"/>
        </w:rPr>
        <w:t>indica il nominativo del professionista incaricato dell’integrazione delle prestazioni specialistiche nella persona di un laureato in ingegneria o architettura, abilitato all’esercizio della professione ed iscritto al relativo ordine professionale;</w:t>
      </w:r>
    </w:p>
    <w:p w14:paraId="5B2F2F54" w14:textId="77777777" w:rsidR="00BA56A6" w:rsidRPr="00BA56A6" w:rsidRDefault="00BA56A6" w:rsidP="00BA56A6">
      <w:pPr>
        <w:rPr>
          <w:lang w:val="it-IT" w:eastAsia="it-IT"/>
        </w:rPr>
      </w:pPr>
    </w:p>
    <w:p w14:paraId="3B51EDBA" w14:textId="1B4B9A60" w:rsidR="00BA56A6" w:rsidRPr="00D3179C" w:rsidRDefault="00BA56A6" w:rsidP="00BA56A6">
      <w:pPr>
        <w:pStyle w:val="Paragrafoelenco"/>
        <w:numPr>
          <w:ilvl w:val="0"/>
          <w:numId w:val="40"/>
        </w:numPr>
        <w:rPr>
          <w:lang w:val="it-IT" w:eastAsia="it-IT"/>
        </w:rPr>
      </w:pPr>
      <w:r w:rsidRPr="00CA3B19">
        <w:rPr>
          <w:lang w:val="it-IT" w:eastAsia="it-IT"/>
        </w:rPr>
        <w:t xml:space="preserve">di essere in possesso dei Requisiti Generali, nonché dei Requisiti di Capacità Economica e Finanziaria - Tecniche e Professionali </w:t>
      </w:r>
      <w:r w:rsidR="00D81714">
        <w:rPr>
          <w:lang w:val="it-IT" w:eastAsia="it-IT"/>
        </w:rPr>
        <w:t xml:space="preserve">richiesti </w:t>
      </w:r>
      <w:r w:rsidRPr="00CA3B19">
        <w:rPr>
          <w:lang w:val="it-IT" w:eastAsia="it-IT"/>
        </w:rPr>
        <w:t>Disciplinare di gara;</w:t>
      </w:r>
    </w:p>
    <w:p w14:paraId="5119D4F5" w14:textId="77777777" w:rsidR="00BA56A6" w:rsidRPr="00BA56A6" w:rsidRDefault="00BA56A6" w:rsidP="00BA56A6">
      <w:pPr>
        <w:rPr>
          <w:lang w:val="it-IT" w:eastAsia="it-IT"/>
        </w:rPr>
      </w:pPr>
    </w:p>
    <w:p w14:paraId="3B81665E" w14:textId="77777777" w:rsidR="00BA56A6" w:rsidRPr="00BA56A6" w:rsidRDefault="00BA56A6" w:rsidP="00BA56A6">
      <w:pPr>
        <w:rPr>
          <w:lang w:val="it-IT" w:eastAsia="it-IT"/>
        </w:rPr>
      </w:pPr>
      <w:r w:rsidRPr="00BA56A6">
        <w:rPr>
          <w:lang w:val="it-IT" w:eastAsia="it-IT"/>
        </w:rPr>
        <w:t>____________, lì ___________</w:t>
      </w:r>
    </w:p>
    <w:p w14:paraId="6E40FAD7" w14:textId="3D893CEF" w:rsidR="00BA56A6" w:rsidRPr="00BA56A6" w:rsidRDefault="00CA3B19" w:rsidP="00CA3B19">
      <w:pPr>
        <w:jc w:val="center"/>
        <w:rPr>
          <w:lang w:val="it-IT" w:eastAsia="it-IT"/>
        </w:rPr>
      </w:pPr>
      <w:r>
        <w:rPr>
          <w:lang w:val="it-IT" w:eastAsia="it-IT"/>
        </w:rPr>
        <w:t xml:space="preserve">                                                                                      </w:t>
      </w:r>
      <w:r w:rsidR="00BA56A6" w:rsidRPr="00BA56A6">
        <w:rPr>
          <w:lang w:val="it-IT" w:eastAsia="it-IT"/>
        </w:rPr>
        <w:t>Il Legale Rappresentante</w:t>
      </w:r>
    </w:p>
    <w:p w14:paraId="4DE3EA03" w14:textId="4059BA56" w:rsidR="00BA56A6" w:rsidRPr="00BA56A6" w:rsidRDefault="00CA3B19" w:rsidP="00CA3B19">
      <w:pPr>
        <w:jc w:val="center"/>
        <w:rPr>
          <w:lang w:val="it-IT" w:eastAsia="it-IT"/>
        </w:rPr>
      </w:pPr>
      <w:r>
        <w:rPr>
          <w:lang w:val="it-IT" w:eastAsia="it-IT"/>
        </w:rPr>
        <w:t xml:space="preserve">                                                                                        </w:t>
      </w:r>
      <w:r w:rsidR="00BA56A6" w:rsidRPr="00BA56A6">
        <w:rPr>
          <w:lang w:val="it-IT" w:eastAsia="it-IT"/>
        </w:rPr>
        <w:t>__________________________</w:t>
      </w:r>
    </w:p>
    <w:p w14:paraId="14DA2148" w14:textId="77777777" w:rsidR="00BA56A6" w:rsidRPr="00BA56A6" w:rsidRDefault="00BA56A6" w:rsidP="00BA56A6">
      <w:pPr>
        <w:rPr>
          <w:lang w:val="it-IT" w:eastAsia="it-IT"/>
        </w:rPr>
      </w:pPr>
    </w:p>
    <w:p w14:paraId="0F3B953C" w14:textId="77777777" w:rsidR="00BA56A6" w:rsidRPr="00CA5A7B" w:rsidRDefault="00BA56A6" w:rsidP="00BA56A6">
      <w:pPr>
        <w:rPr>
          <w:b/>
          <w:bCs/>
          <w:lang w:val="it-IT" w:eastAsia="it-IT"/>
        </w:rPr>
      </w:pPr>
      <w:r w:rsidRPr="00BA56A6">
        <w:rPr>
          <w:lang w:val="it-IT" w:eastAsia="it-IT"/>
        </w:rPr>
        <w:t xml:space="preserve">N.B.: </w:t>
      </w:r>
      <w:r w:rsidRPr="00CA5A7B">
        <w:rPr>
          <w:b/>
          <w:bCs/>
          <w:lang w:val="it-IT" w:eastAsia="it-IT"/>
        </w:rPr>
        <w:t>La presente dichiarazione dovrà essere firmata digitalmente.</w:t>
      </w:r>
    </w:p>
    <w:p w14:paraId="7BD8DC9C" w14:textId="5EEB362B" w:rsidR="00BA56A6" w:rsidRPr="00CA5A7B" w:rsidRDefault="00CA5A7B" w:rsidP="00BA56A6">
      <w:pPr>
        <w:rPr>
          <w:b/>
          <w:bCs/>
          <w:lang w:val="it-IT" w:eastAsia="it-IT"/>
        </w:rPr>
      </w:pPr>
      <w:r>
        <w:rPr>
          <w:lang w:val="it-IT" w:eastAsia="it-IT"/>
        </w:rPr>
        <w:t xml:space="preserve">   </w:t>
      </w:r>
      <w:r w:rsidRPr="00CA5A7B">
        <w:rPr>
          <w:b/>
          <w:bCs/>
          <w:lang w:val="it-IT" w:eastAsia="it-IT"/>
        </w:rPr>
        <w:t>Obbligo, per ciascun dichiarante, dell’allegazione della fotocopia di documento di identità in corso di validità.</w:t>
      </w:r>
    </w:p>
    <w:p w14:paraId="36F6863A" w14:textId="77777777" w:rsidR="00CA5A7B" w:rsidRPr="00CD63CC" w:rsidRDefault="00CA5A7B" w:rsidP="00CA5A7B">
      <w:pPr>
        <w:pStyle w:val="sche4"/>
        <w:spacing w:before="120"/>
        <w:ind w:left="142"/>
        <w:rPr>
          <w:bCs/>
          <w:i/>
          <w:sz w:val="22"/>
          <w:szCs w:val="22"/>
          <w:lang w:val="it-IT"/>
        </w:rPr>
      </w:pPr>
      <w:r w:rsidRPr="00CD63CC">
        <w:rPr>
          <w:bCs/>
          <w:i/>
          <w:sz w:val="22"/>
          <w:szCs w:val="22"/>
          <w:u w:val="single"/>
          <w:lang w:val="it-IT"/>
        </w:rPr>
        <w:t>La domanda e le relative dichiarazioni sono sottoscritte</w:t>
      </w:r>
      <w:r w:rsidRPr="00CD63CC">
        <w:rPr>
          <w:bCs/>
          <w:i/>
          <w:sz w:val="22"/>
          <w:szCs w:val="22"/>
          <w:lang w:val="it-IT"/>
        </w:rPr>
        <w:t xml:space="preserve"> ai sensi del decreto legislativo n. 82/2005:</w:t>
      </w:r>
    </w:p>
    <w:p w14:paraId="2A882A00" w14:textId="77777777" w:rsidR="00CA5A7B" w:rsidRPr="00CD63CC" w:rsidRDefault="00CA5A7B" w:rsidP="00CA5A7B">
      <w:pPr>
        <w:pStyle w:val="sche4"/>
        <w:spacing w:before="120"/>
        <w:ind w:left="142"/>
        <w:rPr>
          <w:bCs/>
          <w:i/>
          <w:sz w:val="22"/>
          <w:szCs w:val="22"/>
          <w:u w:val="single"/>
          <w:lang w:val="it-IT"/>
        </w:rPr>
      </w:pPr>
      <w:r w:rsidRPr="00CD63CC">
        <w:rPr>
          <w:bCs/>
          <w:i/>
          <w:sz w:val="22"/>
          <w:szCs w:val="22"/>
          <w:lang w:val="it-IT"/>
        </w:rPr>
        <w:t>-</w:t>
      </w:r>
      <w:r w:rsidRPr="00CD63CC">
        <w:rPr>
          <w:bCs/>
          <w:i/>
          <w:sz w:val="22"/>
          <w:szCs w:val="22"/>
          <w:lang w:val="it-IT"/>
        </w:rPr>
        <w:tab/>
      </w:r>
      <w:r w:rsidRPr="00CD63CC">
        <w:rPr>
          <w:bCs/>
          <w:i/>
          <w:sz w:val="22"/>
          <w:szCs w:val="22"/>
          <w:u w:val="single"/>
          <w:lang w:val="it-IT"/>
        </w:rPr>
        <w:t>dal concorrente che partecipa in forma singola;</w:t>
      </w:r>
    </w:p>
    <w:p w14:paraId="44C00E0D" w14:textId="77777777" w:rsidR="00CA5A7B" w:rsidRPr="00903B07" w:rsidRDefault="00CA5A7B" w:rsidP="00CA5A7B">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Cs/>
          <w:sz w:val="22"/>
          <w:szCs w:val="22"/>
          <w:u w:val="single"/>
          <w:lang w:val="it-IT"/>
        </w:rPr>
        <w:t xml:space="preserve">nel caso di raggruppamento temporaneo o consorzio ordinario o GEIE </w:t>
      </w:r>
      <w:r w:rsidRPr="00903B07">
        <w:rPr>
          <w:b/>
          <w:iCs/>
          <w:sz w:val="22"/>
          <w:szCs w:val="22"/>
          <w:u w:val="single"/>
          <w:lang w:val="it-IT"/>
        </w:rPr>
        <w:t>costituiti,</w:t>
      </w:r>
      <w:r w:rsidRPr="00CD63CC">
        <w:rPr>
          <w:bCs/>
          <w:i/>
          <w:sz w:val="22"/>
          <w:szCs w:val="22"/>
          <w:lang w:val="it-IT"/>
        </w:rPr>
        <w:t xml:space="preserve"> </w:t>
      </w:r>
      <w:r w:rsidRPr="00903B07">
        <w:rPr>
          <w:bCs/>
          <w:i/>
          <w:sz w:val="22"/>
          <w:szCs w:val="22"/>
          <w:lang w:val="it-IT"/>
        </w:rPr>
        <w:t>dalla mandataria/capofila;</w:t>
      </w:r>
    </w:p>
    <w:p w14:paraId="16E7F093" w14:textId="77777777" w:rsidR="00CA5A7B" w:rsidRPr="00903B07" w:rsidRDefault="00CA5A7B" w:rsidP="00CA5A7B">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 xml:space="preserve">nel caso di raggruppamento temporaneo o consorzio ordinario o GEIE </w:t>
      </w:r>
      <w:r w:rsidRPr="00903B07">
        <w:rPr>
          <w:b/>
          <w:i/>
          <w:sz w:val="22"/>
          <w:szCs w:val="22"/>
          <w:u w:val="single"/>
          <w:lang w:val="it-IT"/>
        </w:rPr>
        <w:t>non ancora costituiti</w:t>
      </w:r>
      <w:r w:rsidRPr="00CD63CC">
        <w:rPr>
          <w:bCs/>
          <w:i/>
          <w:sz w:val="22"/>
          <w:szCs w:val="22"/>
          <w:lang w:val="it-IT"/>
        </w:rPr>
        <w:t xml:space="preserve">, </w:t>
      </w:r>
      <w:r w:rsidRPr="00903B07">
        <w:rPr>
          <w:bCs/>
          <w:i/>
          <w:sz w:val="22"/>
          <w:szCs w:val="22"/>
          <w:lang w:val="it-IT"/>
        </w:rPr>
        <w:t>da tutti i soggetti che costituiranno il raggruppamento o il consorzio o il gruppo;</w:t>
      </w:r>
    </w:p>
    <w:p w14:paraId="5B0507CD" w14:textId="77777777" w:rsidR="00CA5A7B" w:rsidRPr="00CD63CC" w:rsidRDefault="00CA5A7B" w:rsidP="00CA5A7B">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t>nel caso di aggregazioni di retisti:</w:t>
      </w:r>
    </w:p>
    <w:p w14:paraId="6B09197D" w14:textId="77777777" w:rsidR="00CA5A7B" w:rsidRPr="00CD63CC" w:rsidRDefault="00CA5A7B" w:rsidP="00CA5A7B">
      <w:pPr>
        <w:pStyle w:val="sche4"/>
        <w:spacing w:before="120"/>
        <w:ind w:left="142"/>
        <w:rPr>
          <w:bCs/>
          <w:i/>
          <w:sz w:val="22"/>
          <w:szCs w:val="22"/>
          <w:lang w:val="it-IT"/>
        </w:rPr>
      </w:pPr>
      <w:r w:rsidRPr="00CD63CC">
        <w:rPr>
          <w:bCs/>
          <w:i/>
          <w:sz w:val="22"/>
          <w:szCs w:val="22"/>
          <w:lang w:val="it-IT"/>
        </w:rPr>
        <w:t xml:space="preserve">a. </w:t>
      </w:r>
      <w:r w:rsidRPr="00903B07">
        <w:rPr>
          <w:bCs/>
          <w:i/>
          <w:sz w:val="22"/>
          <w:szCs w:val="22"/>
          <w:u w:val="single"/>
          <w:lang w:val="it-IT"/>
        </w:rPr>
        <w:t>se la rete è dotata di un organo comune con potere di rappresentanza e con soggettività giuridica,</w:t>
      </w:r>
      <w:r w:rsidRPr="00CD63CC">
        <w:rPr>
          <w:bCs/>
          <w:i/>
          <w:sz w:val="22"/>
          <w:szCs w:val="22"/>
          <w:lang w:val="it-IT"/>
        </w:rPr>
        <w:t xml:space="preserve"> ai sensi dell’articolo 3, comma 4-quater, del decreto legge 10 febbraio 2009, n. 5, la domanda di partecipazione deve essere sottoscritta dal solo operatore economico che riveste la funzione di organo comune;</w:t>
      </w:r>
    </w:p>
    <w:p w14:paraId="5723BE54" w14:textId="77777777" w:rsidR="00CA5A7B" w:rsidRPr="00CD63CC" w:rsidRDefault="00CA5A7B" w:rsidP="00CA5A7B">
      <w:pPr>
        <w:pStyle w:val="sche4"/>
        <w:spacing w:before="120"/>
        <w:ind w:left="142"/>
        <w:rPr>
          <w:bCs/>
          <w:i/>
          <w:sz w:val="22"/>
          <w:szCs w:val="22"/>
          <w:lang w:val="it-IT"/>
        </w:rPr>
      </w:pPr>
      <w:r w:rsidRPr="00CD63CC">
        <w:rPr>
          <w:bCs/>
          <w:i/>
          <w:sz w:val="22"/>
          <w:szCs w:val="22"/>
          <w:lang w:val="it-IT"/>
        </w:rPr>
        <w:t xml:space="preserve">b. </w:t>
      </w:r>
      <w:r w:rsidRPr="00903B07">
        <w:rPr>
          <w:bCs/>
          <w:i/>
          <w:sz w:val="22"/>
          <w:szCs w:val="22"/>
          <w:u w:val="single"/>
          <w:lang w:val="it-IT"/>
        </w:rPr>
        <w:t>se la rete è dotata di un organo comune con potere di rappresentanza ma è priva di soggettività giuridica,</w:t>
      </w:r>
      <w:r w:rsidRPr="00CD63CC">
        <w:rPr>
          <w:bCs/>
          <w:i/>
          <w:sz w:val="22"/>
          <w:szCs w:val="22"/>
          <w:lang w:val="it-IT"/>
        </w:rPr>
        <w:t xml:space="preserve"> ai sensi dell’articolo 3, comma 4-quater, del decreto legge 10 febbraio2009, n. 5, la domanda di partecipazione deve essere sottoscritta dall’impresa che riveste le funzioni di organo comune nonché da ognuno dei retisti che partecipa alla gara;</w:t>
      </w:r>
    </w:p>
    <w:p w14:paraId="11498857" w14:textId="77777777" w:rsidR="00CA5A7B" w:rsidRPr="00CD63CC" w:rsidRDefault="00CA5A7B" w:rsidP="00CA5A7B">
      <w:pPr>
        <w:pStyle w:val="sche4"/>
        <w:spacing w:before="120"/>
        <w:ind w:left="142"/>
        <w:rPr>
          <w:bCs/>
          <w:i/>
          <w:sz w:val="22"/>
          <w:szCs w:val="22"/>
          <w:lang w:val="it-IT"/>
        </w:rPr>
      </w:pPr>
      <w:r w:rsidRPr="00CD63CC">
        <w:rPr>
          <w:bCs/>
          <w:i/>
          <w:sz w:val="22"/>
          <w:szCs w:val="22"/>
          <w:lang w:val="it-IT"/>
        </w:rPr>
        <w:t xml:space="preserve">c.   </w:t>
      </w:r>
      <w:r w:rsidRPr="00903B07">
        <w:rPr>
          <w:bCs/>
          <w:i/>
          <w:sz w:val="22"/>
          <w:szCs w:val="22"/>
          <w:u w:val="single"/>
          <w:lang w:val="it-IT"/>
        </w:rPr>
        <w:t>se la rete è dotata di un organo comune privo del potere di rappresentanza o se la rete è sprovvista di organo comune</w:t>
      </w:r>
      <w:r w:rsidRPr="00CD63CC">
        <w:rPr>
          <w:bCs/>
          <w:i/>
          <w:sz w:val="22"/>
          <w:szCs w:val="22"/>
          <w:lang w:val="it-IT"/>
        </w:rPr>
        <w:t>,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1BCBEF16" w14:textId="7C9421CC" w:rsidR="00CA5A7B" w:rsidRPr="00CD63CC" w:rsidRDefault="00CA5A7B" w:rsidP="00CA5A7B">
      <w:pPr>
        <w:pStyle w:val="sche4"/>
        <w:spacing w:before="120"/>
        <w:ind w:left="142"/>
        <w:rPr>
          <w:bCs/>
          <w:i/>
          <w:sz w:val="22"/>
          <w:szCs w:val="22"/>
          <w:lang w:val="it-IT"/>
        </w:rPr>
      </w:pPr>
      <w:r w:rsidRPr="00CD63CC">
        <w:rPr>
          <w:bCs/>
          <w:i/>
          <w:sz w:val="22"/>
          <w:szCs w:val="22"/>
          <w:lang w:val="it-IT"/>
        </w:rPr>
        <w:t>-</w:t>
      </w:r>
      <w:r w:rsidRPr="00CD63CC">
        <w:rPr>
          <w:bCs/>
          <w:i/>
          <w:sz w:val="22"/>
          <w:szCs w:val="22"/>
          <w:lang w:val="it-IT"/>
        </w:rPr>
        <w:tab/>
      </w:r>
      <w:r w:rsidRPr="00903B07">
        <w:rPr>
          <w:bCs/>
          <w:i/>
          <w:sz w:val="22"/>
          <w:szCs w:val="22"/>
          <w:u w:val="single"/>
          <w:lang w:val="it-IT"/>
        </w:rPr>
        <w:t>nel caso di consorzio di cooperative e imprese artigiane o di consorzio stabile</w:t>
      </w:r>
      <w:r w:rsidRPr="00CD63CC">
        <w:rPr>
          <w:bCs/>
          <w:i/>
          <w:sz w:val="22"/>
          <w:szCs w:val="22"/>
          <w:lang w:val="it-IT"/>
        </w:rPr>
        <w:t xml:space="preserve"> di cui all’art. 65, comma 2) lett. b), c) e d), del Codice dei Contratti, la domanda è sottoscritta digitalmente dal consorzio medesimo.</w:t>
      </w:r>
    </w:p>
    <w:p w14:paraId="799FD40A" w14:textId="77777777" w:rsidR="00CA5A7B" w:rsidRDefault="00CA5A7B" w:rsidP="00CA5A7B">
      <w:pPr>
        <w:pStyle w:val="sche4"/>
        <w:spacing w:before="120"/>
        <w:ind w:left="142"/>
        <w:rPr>
          <w:bCs/>
          <w:i/>
          <w:sz w:val="22"/>
          <w:szCs w:val="22"/>
          <w:lang w:val="it-IT"/>
        </w:rPr>
      </w:pPr>
      <w:r w:rsidRPr="00CD63CC">
        <w:rPr>
          <w:bCs/>
          <w:i/>
          <w:sz w:val="22"/>
          <w:szCs w:val="22"/>
          <w:lang w:val="it-IT"/>
        </w:rPr>
        <w:t xml:space="preserve">La domanda e le relative dichiarazioni sono firmate dal legale rappresentante del concorrente o da un suo procuratore munito della relativa procura. In tal caso, il concorrente allega alla domanda copia conforme all’originale della procura. </w:t>
      </w:r>
    </w:p>
    <w:p w14:paraId="607CF7C8" w14:textId="3EC7D06D" w:rsidR="00BA56A6" w:rsidRPr="00BA56A6" w:rsidRDefault="00CA5A7B" w:rsidP="00CA5A7B">
      <w:pPr>
        <w:pStyle w:val="sche4"/>
        <w:spacing w:before="120"/>
        <w:ind w:left="142"/>
        <w:rPr>
          <w:lang w:val="it-IT"/>
        </w:rPr>
      </w:pPr>
      <w:r w:rsidRPr="00CD63CC">
        <w:rPr>
          <w:bCs/>
          <w:i/>
          <w:sz w:val="22"/>
          <w:szCs w:val="22"/>
          <w:lang w:val="it-IT"/>
        </w:rPr>
        <w:t>Non è necessario allegare la procura se dalla visura camerale del concorrente risulti l’indicazione espressa dei poteri rappresentativi conferiti al procuratore</w:t>
      </w:r>
      <w:r>
        <w:rPr>
          <w:bCs/>
          <w:i/>
          <w:sz w:val="22"/>
          <w:szCs w:val="22"/>
          <w:lang w:val="it-IT"/>
        </w:rPr>
        <w:t>.</w:t>
      </w:r>
    </w:p>
    <w:sectPr w:rsidR="00BA56A6" w:rsidRPr="00BA56A6" w:rsidSect="00796F8D">
      <w:headerReference w:type="default" r:id="rId10"/>
      <w:footerReference w:type="default" r:id="rId11"/>
      <w:pgSz w:w="12240" w:h="15840"/>
      <w:pgMar w:top="567" w:right="1041" w:bottom="737" w:left="709" w:header="697" w:footer="68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8A95" w14:textId="77777777" w:rsidR="00BE2820" w:rsidRDefault="00BE2820">
      <w:r>
        <w:separator/>
      </w:r>
    </w:p>
  </w:endnote>
  <w:endnote w:type="continuationSeparator" w:id="0">
    <w:p w14:paraId="71021B9F" w14:textId="77777777" w:rsidR="00BE2820" w:rsidRDefault="00BE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Times New Roman"/>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853439"/>
      <w:docPartObj>
        <w:docPartGallery w:val="Page Numbers (Bottom of Page)"/>
        <w:docPartUnique/>
      </w:docPartObj>
    </w:sdtPr>
    <w:sdtEndPr/>
    <w:sdtContent>
      <w:p w14:paraId="472DD865" w14:textId="6BAD5228" w:rsidR="0092514F" w:rsidRDefault="0092514F">
        <w:pPr>
          <w:pStyle w:val="Pidipagina"/>
          <w:jc w:val="center"/>
        </w:pPr>
        <w:r>
          <w:fldChar w:fldCharType="begin"/>
        </w:r>
        <w:r>
          <w:instrText>PAGE   \* MERGEFORMAT</w:instrText>
        </w:r>
        <w:r>
          <w:fldChar w:fldCharType="separate"/>
        </w:r>
        <w:r w:rsidR="008A11E8" w:rsidRPr="008A11E8">
          <w:rPr>
            <w:noProof/>
            <w:lang w:val="it-IT"/>
          </w:rPr>
          <w:t>4</w:t>
        </w:r>
        <w:r>
          <w:fldChar w:fldCharType="end"/>
        </w:r>
      </w:p>
    </w:sdtContent>
  </w:sdt>
  <w:p w14:paraId="44D362B3" w14:textId="77777777" w:rsidR="007843D2" w:rsidRDefault="007843D2">
    <w:pPr>
      <w:pStyle w:val="Corpotes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17090" w14:textId="77777777" w:rsidR="00BE2820" w:rsidRDefault="00BE2820">
      <w:r>
        <w:separator/>
      </w:r>
    </w:p>
  </w:footnote>
  <w:footnote w:type="continuationSeparator" w:id="0">
    <w:p w14:paraId="6F49B719" w14:textId="77777777" w:rsidR="00BE2820" w:rsidRDefault="00BE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55506" w14:textId="645994F6"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p>
  <w:p w14:paraId="060BABB9" w14:textId="0F7AD593" w:rsidR="0061255A" w:rsidRPr="0061255A" w:rsidRDefault="0061255A" w:rsidP="0061255A">
    <w:pPr>
      <w:widowControl/>
      <w:tabs>
        <w:tab w:val="center" w:pos="4819"/>
        <w:tab w:val="right" w:pos="9638"/>
      </w:tabs>
      <w:autoSpaceDE/>
      <w:autoSpaceDN/>
      <w:rPr>
        <w:rFonts w:asciiTheme="minorHAnsi" w:hAnsiTheme="minorHAnsi" w:cstheme="minorHAnsi"/>
        <w:b/>
        <w:bCs/>
        <w:sz w:val="20"/>
        <w:szCs w:val="20"/>
        <w:lang w:val="it-IT" w:eastAsia="it-IT"/>
      </w:rPr>
    </w:pPr>
    <w:r w:rsidRPr="0061255A">
      <w:rPr>
        <w:rFonts w:ascii="Arial" w:hAnsi="Arial" w:cs="Arial"/>
        <w:noProof/>
        <w:sz w:val="24"/>
        <w:szCs w:val="24"/>
        <w:lang w:val="it-IT" w:eastAsia="it-IT"/>
      </w:rPr>
      <w:drawing>
        <wp:anchor distT="0" distB="0" distL="114300" distR="114300" simplePos="0" relativeHeight="251659264" behindDoc="0" locked="0" layoutInCell="1" allowOverlap="1" wp14:anchorId="7D3E03AC" wp14:editId="48EE21D6">
          <wp:simplePos x="0" y="0"/>
          <wp:positionH relativeFrom="column">
            <wp:posOffset>36941</wp:posOffset>
          </wp:positionH>
          <wp:positionV relativeFrom="paragraph">
            <wp:posOffset>24130</wp:posOffset>
          </wp:positionV>
          <wp:extent cx="636270" cy="603250"/>
          <wp:effectExtent l="0" t="0" r="0" b="6350"/>
          <wp:wrapSquare wrapText="bothSides"/>
          <wp:docPr id="391582073" name="Immagine 391582073"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 segnale&#10;&#10;Descrizione generat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35C77F" w14:textId="0D912224" w:rsidR="00E11603" w:rsidRPr="0061255A" w:rsidRDefault="00E11603" w:rsidP="00E11603">
    <w:pPr>
      <w:widowControl/>
      <w:tabs>
        <w:tab w:val="center" w:pos="4819"/>
        <w:tab w:val="right" w:pos="9638"/>
      </w:tabs>
      <w:autoSpaceDE/>
      <w:autoSpaceDN/>
      <w:spacing w:line="276" w:lineRule="auto"/>
      <w:rPr>
        <w:rFonts w:asciiTheme="minorHAnsi" w:hAnsiTheme="minorHAnsi" w:cstheme="minorHAnsi"/>
        <w:b/>
        <w:bCs/>
        <w:sz w:val="20"/>
        <w:szCs w:val="20"/>
        <w:lang w:val="it-IT" w:eastAsia="it-IT"/>
      </w:rPr>
    </w:pPr>
    <w:bookmarkStart w:id="7" w:name="_Hlk210739333"/>
    <w:r w:rsidRPr="0061255A">
      <w:rPr>
        <w:rFonts w:asciiTheme="minorHAnsi" w:hAnsiTheme="minorHAnsi" w:cstheme="minorHAnsi"/>
        <w:b/>
        <w:bCs/>
        <w:sz w:val="20"/>
        <w:szCs w:val="20"/>
        <w:lang w:val="it-IT" w:eastAsia="it-IT"/>
      </w:rPr>
      <w:t>Giunta Regionale della Campania</w:t>
    </w:r>
  </w:p>
  <w:p w14:paraId="7E334121" w14:textId="77777777" w:rsidR="00E11603" w:rsidRPr="00177444" w:rsidRDefault="00E11603" w:rsidP="00E11603">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UFFICIO SPECIALE APPALTI – CENTRALE DI COMMITTENZA REGIONALE</w:t>
    </w:r>
  </w:p>
  <w:p w14:paraId="0F5681B5" w14:textId="77777777" w:rsidR="00E11603" w:rsidRPr="00177444" w:rsidRDefault="00E11603" w:rsidP="00E11603">
    <w:pPr>
      <w:spacing w:line="276" w:lineRule="auto"/>
      <w:ind w:right="111"/>
      <w:rPr>
        <w:rFonts w:asciiTheme="minorHAnsi" w:hAnsiTheme="minorHAnsi" w:cstheme="minorHAnsi"/>
        <w:b/>
        <w:bCs/>
        <w:i/>
        <w:iCs/>
        <w:sz w:val="18"/>
        <w:szCs w:val="18"/>
        <w:lang w:val="it-IT"/>
      </w:rPr>
    </w:pPr>
    <w:r w:rsidRPr="00177444">
      <w:rPr>
        <w:rFonts w:asciiTheme="minorHAnsi" w:hAnsiTheme="minorHAnsi" w:cstheme="minorHAnsi"/>
        <w:b/>
        <w:bCs/>
        <w:i/>
        <w:iCs/>
        <w:sz w:val="18"/>
        <w:szCs w:val="18"/>
        <w:lang w:val="it-IT"/>
      </w:rPr>
      <w:t>UOS 302.01.01  - Centrale Acquisti e Ufficio Gare – Lavori</w:t>
    </w:r>
  </w:p>
  <w:bookmarkEnd w:id="7"/>
  <w:p w14:paraId="54C74F67" w14:textId="6DB21F0B" w:rsidR="0061255A" w:rsidRPr="0061255A" w:rsidRDefault="0061255A" w:rsidP="00E11603">
    <w:pPr>
      <w:widowControl/>
      <w:tabs>
        <w:tab w:val="center" w:pos="4819"/>
        <w:tab w:val="right" w:pos="9638"/>
      </w:tabs>
      <w:autoSpaceDE/>
      <w:autoSpaceDN/>
      <w:rPr>
        <w:rFonts w:asciiTheme="minorHAnsi" w:hAnsiTheme="minorHAnsi" w:cstheme="minorHAnsi"/>
        <w:sz w:val="18"/>
        <w:szCs w:val="18"/>
        <w:lang w:val="it-IT" w:eastAsia="it-IT"/>
      </w:rPr>
    </w:pPr>
    <w:r>
      <w:rPr>
        <w:rFonts w:asciiTheme="minorHAnsi" w:hAnsiTheme="minorHAnsi" w:cstheme="minorHAnsi"/>
        <w:sz w:val="18"/>
        <w:szCs w:val="18"/>
        <w:lang w:val="it-IT" w:eastAsia="it-IT"/>
      </w:rPr>
      <w:t xml:space="preserve">       </w:t>
    </w:r>
    <w:r w:rsidRPr="0061255A">
      <w:rPr>
        <w:rFonts w:asciiTheme="minorHAnsi" w:hAnsiTheme="minorHAnsi" w:cstheme="minorHAnsi"/>
        <w:sz w:val="18"/>
        <w:szCs w:val="18"/>
        <w:lang w:val="it-IT" w:eastAsia="it-IT"/>
      </w:rPr>
      <w:t>_____________________________</w:t>
    </w:r>
    <w:r>
      <w:rPr>
        <w:rFonts w:asciiTheme="minorHAnsi" w:hAnsiTheme="minorHAnsi" w:cstheme="minorHAnsi"/>
        <w:sz w:val="18"/>
        <w:szCs w:val="18"/>
        <w:lang w:val="it-IT" w:eastAsia="it-IT"/>
      </w:rPr>
      <w:t>____</w:t>
    </w:r>
    <w:r w:rsidRPr="0061255A">
      <w:rPr>
        <w:rFonts w:asciiTheme="minorHAnsi" w:hAnsiTheme="minorHAnsi" w:cstheme="minorHAnsi"/>
        <w:sz w:val="18"/>
        <w:szCs w:val="18"/>
        <w:lang w:val="it-IT" w:eastAsia="it-IT"/>
      </w:rPr>
      <w:t>_____________</w:t>
    </w:r>
    <w:r w:rsidR="00645706">
      <w:rPr>
        <w:rFonts w:asciiTheme="minorHAnsi" w:hAnsiTheme="minorHAnsi" w:cstheme="minorHAnsi"/>
        <w:sz w:val="18"/>
        <w:szCs w:val="18"/>
        <w:lang w:val="it-IT" w:eastAsia="it-IT"/>
      </w:rPr>
      <w:t>___________________</w:t>
    </w:r>
    <w:r w:rsidR="00307692">
      <w:rPr>
        <w:rFonts w:asciiTheme="minorHAnsi" w:hAnsiTheme="minorHAnsi" w:cstheme="minorHAnsi"/>
        <w:sz w:val="18"/>
        <w:szCs w:val="18"/>
        <w:lang w:val="it-IT" w:eastAsia="it-IT"/>
      </w:rPr>
      <w:t>______________</w:t>
    </w:r>
    <w:r w:rsidR="00BA56A6">
      <w:rPr>
        <w:rFonts w:asciiTheme="minorHAnsi" w:hAnsiTheme="minorHAnsi" w:cstheme="minorHAnsi"/>
        <w:i/>
        <w:iCs/>
        <w:sz w:val="20"/>
        <w:szCs w:val="20"/>
        <w:lang w:val="it-IT" w:eastAsia="it-IT"/>
      </w:rPr>
      <w:t>Dichiarazione Attinente</w:t>
    </w:r>
    <w:r w:rsidR="00645706">
      <w:rPr>
        <w:rFonts w:asciiTheme="minorHAnsi" w:hAnsiTheme="minorHAnsi" w:cstheme="minorHAnsi"/>
        <w:i/>
        <w:iCs/>
        <w:sz w:val="20"/>
        <w:szCs w:val="20"/>
        <w:lang w:val="it-IT" w:eastAsia="it-IT"/>
      </w:rPr>
      <w:t xml:space="preserve"> i Professionisti</w:t>
    </w:r>
  </w:p>
  <w:p w14:paraId="0B0E7088" w14:textId="77777777" w:rsidR="007843D2" w:rsidRPr="0061255A" w:rsidRDefault="007843D2" w:rsidP="0061255A">
    <w:pPr>
      <w:pStyle w:val="Intestazione"/>
      <w:tabs>
        <w:tab w:val="left" w:pos="851"/>
      </w:tabs>
      <w:ind w:lef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63B8"/>
    <w:multiLevelType w:val="hybridMultilevel"/>
    <w:tmpl w:val="B23C22EC"/>
    <w:lvl w:ilvl="0" w:tplc="F93AADB6">
      <w:numFmt w:val="bullet"/>
      <w:lvlText w:val=""/>
      <w:lvlJc w:val="left"/>
      <w:pPr>
        <w:ind w:left="1772" w:hanging="339"/>
      </w:pPr>
      <w:rPr>
        <w:rFonts w:ascii="Symbol" w:eastAsia="Symbol" w:hAnsi="Symbol" w:cs="Symbol" w:hint="default"/>
        <w:w w:val="104"/>
        <w:sz w:val="18"/>
        <w:szCs w:val="18"/>
      </w:rPr>
    </w:lvl>
    <w:lvl w:ilvl="1" w:tplc="B73607B2">
      <w:numFmt w:val="bullet"/>
      <w:lvlText w:val="•"/>
      <w:lvlJc w:val="left"/>
      <w:pPr>
        <w:ind w:left="2496" w:hanging="339"/>
      </w:pPr>
      <w:rPr>
        <w:rFonts w:hint="default"/>
      </w:rPr>
    </w:lvl>
    <w:lvl w:ilvl="2" w:tplc="96F26FF0">
      <w:numFmt w:val="bullet"/>
      <w:lvlText w:val="•"/>
      <w:lvlJc w:val="left"/>
      <w:pPr>
        <w:ind w:left="3212" w:hanging="339"/>
      </w:pPr>
      <w:rPr>
        <w:rFonts w:hint="default"/>
      </w:rPr>
    </w:lvl>
    <w:lvl w:ilvl="3" w:tplc="A2562892">
      <w:numFmt w:val="bullet"/>
      <w:lvlText w:val="•"/>
      <w:lvlJc w:val="left"/>
      <w:pPr>
        <w:ind w:left="3928" w:hanging="339"/>
      </w:pPr>
      <w:rPr>
        <w:rFonts w:hint="default"/>
      </w:rPr>
    </w:lvl>
    <w:lvl w:ilvl="4" w:tplc="C7A21DF0">
      <w:numFmt w:val="bullet"/>
      <w:lvlText w:val="•"/>
      <w:lvlJc w:val="left"/>
      <w:pPr>
        <w:ind w:left="4644" w:hanging="339"/>
      </w:pPr>
      <w:rPr>
        <w:rFonts w:hint="default"/>
      </w:rPr>
    </w:lvl>
    <w:lvl w:ilvl="5" w:tplc="E3EA3D3A">
      <w:numFmt w:val="bullet"/>
      <w:lvlText w:val="•"/>
      <w:lvlJc w:val="left"/>
      <w:pPr>
        <w:ind w:left="5360" w:hanging="339"/>
      </w:pPr>
      <w:rPr>
        <w:rFonts w:hint="default"/>
      </w:rPr>
    </w:lvl>
    <w:lvl w:ilvl="6" w:tplc="31FA9190">
      <w:numFmt w:val="bullet"/>
      <w:lvlText w:val="•"/>
      <w:lvlJc w:val="left"/>
      <w:pPr>
        <w:ind w:left="6076" w:hanging="339"/>
      </w:pPr>
      <w:rPr>
        <w:rFonts w:hint="default"/>
      </w:rPr>
    </w:lvl>
    <w:lvl w:ilvl="7" w:tplc="AD0E81E4">
      <w:numFmt w:val="bullet"/>
      <w:lvlText w:val="•"/>
      <w:lvlJc w:val="left"/>
      <w:pPr>
        <w:ind w:left="6792" w:hanging="339"/>
      </w:pPr>
      <w:rPr>
        <w:rFonts w:hint="default"/>
      </w:rPr>
    </w:lvl>
    <w:lvl w:ilvl="8" w:tplc="70A4C400">
      <w:numFmt w:val="bullet"/>
      <w:lvlText w:val="•"/>
      <w:lvlJc w:val="left"/>
      <w:pPr>
        <w:ind w:left="7508" w:hanging="339"/>
      </w:pPr>
      <w:rPr>
        <w:rFonts w:hint="default"/>
      </w:rPr>
    </w:lvl>
  </w:abstractNum>
  <w:abstractNum w:abstractNumId="1" w15:restartNumberingAfterBreak="0">
    <w:nsid w:val="026F0F7D"/>
    <w:multiLevelType w:val="hybridMultilevel"/>
    <w:tmpl w:val="A1C0D5AE"/>
    <w:lvl w:ilvl="0" w:tplc="0410000D">
      <w:start w:val="1"/>
      <w:numFmt w:val="bullet"/>
      <w:lvlText w:val=""/>
      <w:lvlJc w:val="left"/>
      <w:pPr>
        <w:ind w:left="720" w:hanging="360"/>
      </w:pPr>
      <w:rPr>
        <w:rFonts w:ascii="Wingdings" w:hAnsi="Wingdings" w:hint="default"/>
        <w:b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7CF316A"/>
    <w:multiLevelType w:val="hybridMultilevel"/>
    <w:tmpl w:val="FB1C231C"/>
    <w:lvl w:ilvl="0" w:tplc="605AB410">
      <w:numFmt w:val="bullet"/>
      <w:lvlText w:val="o"/>
      <w:lvlJc w:val="left"/>
      <w:pPr>
        <w:ind w:left="1590" w:hanging="404"/>
      </w:pPr>
      <w:rPr>
        <w:rFonts w:ascii="Courier New" w:eastAsia="Courier New" w:hAnsi="Courier New" w:cs="Courier New" w:hint="default"/>
        <w:w w:val="102"/>
        <w:sz w:val="22"/>
        <w:szCs w:val="22"/>
      </w:rPr>
    </w:lvl>
    <w:lvl w:ilvl="1" w:tplc="65722F96">
      <w:numFmt w:val="bullet"/>
      <w:lvlText w:val="•"/>
      <w:lvlJc w:val="left"/>
      <w:pPr>
        <w:ind w:left="2370" w:hanging="404"/>
      </w:pPr>
      <w:rPr>
        <w:rFonts w:hint="default"/>
      </w:rPr>
    </w:lvl>
    <w:lvl w:ilvl="2" w:tplc="1E08585E">
      <w:numFmt w:val="bullet"/>
      <w:lvlText w:val="•"/>
      <w:lvlJc w:val="left"/>
      <w:pPr>
        <w:ind w:left="3140" w:hanging="404"/>
      </w:pPr>
      <w:rPr>
        <w:rFonts w:hint="default"/>
      </w:rPr>
    </w:lvl>
    <w:lvl w:ilvl="3" w:tplc="8020B37A">
      <w:numFmt w:val="bullet"/>
      <w:lvlText w:val="•"/>
      <w:lvlJc w:val="left"/>
      <w:pPr>
        <w:ind w:left="3910" w:hanging="404"/>
      </w:pPr>
      <w:rPr>
        <w:rFonts w:hint="default"/>
      </w:rPr>
    </w:lvl>
    <w:lvl w:ilvl="4" w:tplc="BC50D4B0">
      <w:numFmt w:val="bullet"/>
      <w:lvlText w:val="•"/>
      <w:lvlJc w:val="left"/>
      <w:pPr>
        <w:ind w:left="4680" w:hanging="404"/>
      </w:pPr>
      <w:rPr>
        <w:rFonts w:hint="default"/>
      </w:rPr>
    </w:lvl>
    <w:lvl w:ilvl="5" w:tplc="DAEC2A24">
      <w:numFmt w:val="bullet"/>
      <w:lvlText w:val="•"/>
      <w:lvlJc w:val="left"/>
      <w:pPr>
        <w:ind w:left="5450" w:hanging="404"/>
      </w:pPr>
      <w:rPr>
        <w:rFonts w:hint="default"/>
      </w:rPr>
    </w:lvl>
    <w:lvl w:ilvl="6" w:tplc="140EC8D8">
      <w:numFmt w:val="bullet"/>
      <w:lvlText w:val="•"/>
      <w:lvlJc w:val="left"/>
      <w:pPr>
        <w:ind w:left="6220" w:hanging="404"/>
      </w:pPr>
      <w:rPr>
        <w:rFonts w:hint="default"/>
      </w:rPr>
    </w:lvl>
    <w:lvl w:ilvl="7" w:tplc="B0C4D11A">
      <w:numFmt w:val="bullet"/>
      <w:lvlText w:val="•"/>
      <w:lvlJc w:val="left"/>
      <w:pPr>
        <w:ind w:left="6990" w:hanging="404"/>
      </w:pPr>
      <w:rPr>
        <w:rFonts w:hint="default"/>
      </w:rPr>
    </w:lvl>
    <w:lvl w:ilvl="8" w:tplc="7632FEC8">
      <w:numFmt w:val="bullet"/>
      <w:lvlText w:val="•"/>
      <w:lvlJc w:val="left"/>
      <w:pPr>
        <w:ind w:left="7760" w:hanging="404"/>
      </w:pPr>
      <w:rPr>
        <w:rFonts w:hint="default"/>
      </w:rPr>
    </w:lvl>
  </w:abstractNum>
  <w:abstractNum w:abstractNumId="3" w15:restartNumberingAfterBreak="0">
    <w:nsid w:val="0CA37086"/>
    <w:multiLevelType w:val="hybridMultilevel"/>
    <w:tmpl w:val="10025C9E"/>
    <w:lvl w:ilvl="0" w:tplc="BEAED388">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AE02E6"/>
    <w:multiLevelType w:val="hybridMultilevel"/>
    <w:tmpl w:val="E10C1250"/>
    <w:lvl w:ilvl="0" w:tplc="D7CAF07E">
      <w:numFmt w:val="bullet"/>
      <w:lvlText w:val=""/>
      <w:lvlJc w:val="left"/>
      <w:pPr>
        <w:ind w:left="366" w:hanging="267"/>
      </w:pPr>
      <w:rPr>
        <w:rFonts w:ascii="Symbol" w:eastAsia="Symbol" w:hAnsi="Symbol" w:cs="Symbol" w:hint="default"/>
        <w:w w:val="104"/>
        <w:sz w:val="18"/>
        <w:szCs w:val="18"/>
      </w:rPr>
    </w:lvl>
    <w:lvl w:ilvl="1" w:tplc="D952B6A8">
      <w:numFmt w:val="bullet"/>
      <w:lvlText w:val="•"/>
      <w:lvlJc w:val="left"/>
      <w:pPr>
        <w:ind w:left="509" w:hanging="267"/>
      </w:pPr>
      <w:rPr>
        <w:rFonts w:hint="default"/>
      </w:rPr>
    </w:lvl>
    <w:lvl w:ilvl="2" w:tplc="F8BA92BC">
      <w:numFmt w:val="bullet"/>
      <w:lvlText w:val="•"/>
      <w:lvlJc w:val="left"/>
      <w:pPr>
        <w:ind w:left="658" w:hanging="267"/>
      </w:pPr>
      <w:rPr>
        <w:rFonts w:hint="default"/>
      </w:rPr>
    </w:lvl>
    <w:lvl w:ilvl="3" w:tplc="AA0061C0">
      <w:numFmt w:val="bullet"/>
      <w:lvlText w:val="•"/>
      <w:lvlJc w:val="left"/>
      <w:pPr>
        <w:ind w:left="807" w:hanging="267"/>
      </w:pPr>
      <w:rPr>
        <w:rFonts w:hint="default"/>
      </w:rPr>
    </w:lvl>
    <w:lvl w:ilvl="4" w:tplc="99C0D7AE">
      <w:numFmt w:val="bullet"/>
      <w:lvlText w:val="•"/>
      <w:lvlJc w:val="left"/>
      <w:pPr>
        <w:ind w:left="957" w:hanging="267"/>
      </w:pPr>
      <w:rPr>
        <w:rFonts w:hint="default"/>
      </w:rPr>
    </w:lvl>
    <w:lvl w:ilvl="5" w:tplc="EA86C726">
      <w:numFmt w:val="bullet"/>
      <w:lvlText w:val="•"/>
      <w:lvlJc w:val="left"/>
      <w:pPr>
        <w:ind w:left="1106" w:hanging="267"/>
      </w:pPr>
      <w:rPr>
        <w:rFonts w:hint="default"/>
      </w:rPr>
    </w:lvl>
    <w:lvl w:ilvl="6" w:tplc="7E9CB4A6">
      <w:numFmt w:val="bullet"/>
      <w:lvlText w:val="•"/>
      <w:lvlJc w:val="left"/>
      <w:pPr>
        <w:ind w:left="1255" w:hanging="267"/>
      </w:pPr>
      <w:rPr>
        <w:rFonts w:hint="default"/>
      </w:rPr>
    </w:lvl>
    <w:lvl w:ilvl="7" w:tplc="B3485124">
      <w:numFmt w:val="bullet"/>
      <w:lvlText w:val="•"/>
      <w:lvlJc w:val="left"/>
      <w:pPr>
        <w:ind w:left="1405" w:hanging="267"/>
      </w:pPr>
      <w:rPr>
        <w:rFonts w:hint="default"/>
      </w:rPr>
    </w:lvl>
    <w:lvl w:ilvl="8" w:tplc="2B14F80A">
      <w:numFmt w:val="bullet"/>
      <w:lvlText w:val="•"/>
      <w:lvlJc w:val="left"/>
      <w:pPr>
        <w:ind w:left="1554" w:hanging="267"/>
      </w:pPr>
      <w:rPr>
        <w:rFonts w:hint="default"/>
      </w:rPr>
    </w:lvl>
  </w:abstractNum>
  <w:abstractNum w:abstractNumId="5" w15:restartNumberingAfterBreak="0">
    <w:nsid w:val="0E4C3EB4"/>
    <w:multiLevelType w:val="hybridMultilevel"/>
    <w:tmpl w:val="99AA97F2"/>
    <w:lvl w:ilvl="0" w:tplc="AD8EA626">
      <w:numFmt w:val="bullet"/>
      <w:lvlText w:val=""/>
      <w:lvlJc w:val="left"/>
      <w:pPr>
        <w:ind w:left="800" w:hanging="339"/>
      </w:pPr>
      <w:rPr>
        <w:rFonts w:ascii="Symbol" w:eastAsia="Symbol" w:hAnsi="Symbol" w:cs="Symbol" w:hint="default"/>
        <w:w w:val="102"/>
        <w:sz w:val="22"/>
        <w:szCs w:val="22"/>
      </w:rPr>
    </w:lvl>
    <w:lvl w:ilvl="1" w:tplc="B2363866">
      <w:numFmt w:val="bullet"/>
      <w:lvlText w:val="•"/>
      <w:lvlJc w:val="left"/>
      <w:pPr>
        <w:ind w:left="1650" w:hanging="339"/>
      </w:pPr>
      <w:rPr>
        <w:rFonts w:hint="default"/>
      </w:rPr>
    </w:lvl>
    <w:lvl w:ilvl="2" w:tplc="2B420BFC">
      <w:numFmt w:val="bullet"/>
      <w:lvlText w:val="•"/>
      <w:lvlJc w:val="left"/>
      <w:pPr>
        <w:ind w:left="2500" w:hanging="339"/>
      </w:pPr>
      <w:rPr>
        <w:rFonts w:hint="default"/>
      </w:rPr>
    </w:lvl>
    <w:lvl w:ilvl="3" w:tplc="17F8CFFA">
      <w:numFmt w:val="bullet"/>
      <w:lvlText w:val="•"/>
      <w:lvlJc w:val="left"/>
      <w:pPr>
        <w:ind w:left="3350" w:hanging="339"/>
      </w:pPr>
      <w:rPr>
        <w:rFonts w:hint="default"/>
      </w:rPr>
    </w:lvl>
    <w:lvl w:ilvl="4" w:tplc="49CC7064">
      <w:numFmt w:val="bullet"/>
      <w:lvlText w:val="•"/>
      <w:lvlJc w:val="left"/>
      <w:pPr>
        <w:ind w:left="4200" w:hanging="339"/>
      </w:pPr>
      <w:rPr>
        <w:rFonts w:hint="default"/>
      </w:rPr>
    </w:lvl>
    <w:lvl w:ilvl="5" w:tplc="12FCA922">
      <w:numFmt w:val="bullet"/>
      <w:lvlText w:val="•"/>
      <w:lvlJc w:val="left"/>
      <w:pPr>
        <w:ind w:left="5050" w:hanging="339"/>
      </w:pPr>
      <w:rPr>
        <w:rFonts w:hint="default"/>
      </w:rPr>
    </w:lvl>
    <w:lvl w:ilvl="6" w:tplc="FCFE460E">
      <w:numFmt w:val="bullet"/>
      <w:lvlText w:val="•"/>
      <w:lvlJc w:val="left"/>
      <w:pPr>
        <w:ind w:left="5900" w:hanging="339"/>
      </w:pPr>
      <w:rPr>
        <w:rFonts w:hint="default"/>
      </w:rPr>
    </w:lvl>
    <w:lvl w:ilvl="7" w:tplc="1A86D5CC">
      <w:numFmt w:val="bullet"/>
      <w:lvlText w:val="•"/>
      <w:lvlJc w:val="left"/>
      <w:pPr>
        <w:ind w:left="6750" w:hanging="339"/>
      </w:pPr>
      <w:rPr>
        <w:rFonts w:hint="default"/>
      </w:rPr>
    </w:lvl>
    <w:lvl w:ilvl="8" w:tplc="7C5EB69E">
      <w:numFmt w:val="bullet"/>
      <w:lvlText w:val="•"/>
      <w:lvlJc w:val="left"/>
      <w:pPr>
        <w:ind w:left="7600" w:hanging="339"/>
      </w:pPr>
      <w:rPr>
        <w:rFonts w:hint="default"/>
      </w:rPr>
    </w:lvl>
  </w:abstractNum>
  <w:abstractNum w:abstractNumId="6" w15:restartNumberingAfterBreak="0">
    <w:nsid w:val="104E2DD8"/>
    <w:multiLevelType w:val="hybridMultilevel"/>
    <w:tmpl w:val="D402F83C"/>
    <w:lvl w:ilvl="0" w:tplc="04100005">
      <w:start w:val="1"/>
      <w:numFmt w:val="bullet"/>
      <w:lvlText w:val=""/>
      <w:lvlJc w:val="left"/>
      <w:pPr>
        <w:ind w:left="862" w:hanging="360"/>
      </w:pPr>
      <w:rPr>
        <w:rFonts w:ascii="Wingdings" w:hAnsi="Wingdings"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7" w15:restartNumberingAfterBreak="0">
    <w:nsid w:val="11CC6A65"/>
    <w:multiLevelType w:val="hybridMultilevel"/>
    <w:tmpl w:val="DB4480C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75B41AF"/>
    <w:multiLevelType w:val="hybridMultilevel"/>
    <w:tmpl w:val="AA98395C"/>
    <w:lvl w:ilvl="0" w:tplc="DC3C6884">
      <w:start w:val="1"/>
      <w:numFmt w:val="lowerLetter"/>
      <w:lvlText w:val="%1)"/>
      <w:lvlJc w:val="left"/>
      <w:pPr>
        <w:ind w:left="644" w:hanging="360"/>
      </w:pPr>
      <w:rPr>
        <w:rFonts w:ascii="Garamond" w:eastAsia="Times New Roman" w:hAnsi="Garamond" w:cs="Times New Roman" w:hint="default"/>
        <w:b/>
        <w:i w:val="0"/>
        <w:strike w:val="0"/>
        <w:dstrike w:val="0"/>
        <w:color w:val="000000"/>
        <w:sz w:val="24"/>
        <w:szCs w:val="24"/>
        <w:u w:val="none" w:color="000000"/>
        <w:bdr w:val="none" w:sz="0" w:space="0" w:color="auto"/>
        <w:shd w:val="clear" w:color="auto" w:fill="auto"/>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852348E"/>
    <w:multiLevelType w:val="hybridMultilevel"/>
    <w:tmpl w:val="C29EDBB6"/>
    <w:lvl w:ilvl="0" w:tplc="5BF8AFC8">
      <w:numFmt w:val="bullet"/>
      <w:lvlText w:val=""/>
      <w:lvlJc w:val="left"/>
      <w:pPr>
        <w:ind w:left="367" w:hanging="267"/>
      </w:pPr>
      <w:rPr>
        <w:rFonts w:ascii="Symbol" w:eastAsia="Symbol" w:hAnsi="Symbol" w:cs="Symbol" w:hint="default"/>
        <w:w w:val="104"/>
        <w:sz w:val="18"/>
        <w:szCs w:val="18"/>
      </w:rPr>
    </w:lvl>
    <w:lvl w:ilvl="1" w:tplc="2D00AD90">
      <w:numFmt w:val="bullet"/>
      <w:lvlText w:val="•"/>
      <w:lvlJc w:val="left"/>
      <w:pPr>
        <w:ind w:left="1002" w:hanging="267"/>
      </w:pPr>
      <w:rPr>
        <w:rFonts w:hint="default"/>
      </w:rPr>
    </w:lvl>
    <w:lvl w:ilvl="2" w:tplc="E1ECB4A2">
      <w:numFmt w:val="bullet"/>
      <w:lvlText w:val="•"/>
      <w:lvlJc w:val="left"/>
      <w:pPr>
        <w:ind w:left="1645" w:hanging="267"/>
      </w:pPr>
      <w:rPr>
        <w:rFonts w:hint="default"/>
      </w:rPr>
    </w:lvl>
    <w:lvl w:ilvl="3" w:tplc="31D635CA">
      <w:numFmt w:val="bullet"/>
      <w:lvlText w:val="•"/>
      <w:lvlJc w:val="left"/>
      <w:pPr>
        <w:ind w:left="2288" w:hanging="267"/>
      </w:pPr>
      <w:rPr>
        <w:rFonts w:hint="default"/>
      </w:rPr>
    </w:lvl>
    <w:lvl w:ilvl="4" w:tplc="EDBE4370">
      <w:numFmt w:val="bullet"/>
      <w:lvlText w:val="•"/>
      <w:lvlJc w:val="left"/>
      <w:pPr>
        <w:ind w:left="2930" w:hanging="267"/>
      </w:pPr>
      <w:rPr>
        <w:rFonts w:hint="default"/>
      </w:rPr>
    </w:lvl>
    <w:lvl w:ilvl="5" w:tplc="B0F4F62E">
      <w:numFmt w:val="bullet"/>
      <w:lvlText w:val="•"/>
      <w:lvlJc w:val="left"/>
      <w:pPr>
        <w:ind w:left="3573" w:hanging="267"/>
      </w:pPr>
      <w:rPr>
        <w:rFonts w:hint="default"/>
      </w:rPr>
    </w:lvl>
    <w:lvl w:ilvl="6" w:tplc="C916C84E">
      <w:numFmt w:val="bullet"/>
      <w:lvlText w:val="•"/>
      <w:lvlJc w:val="left"/>
      <w:pPr>
        <w:ind w:left="4216" w:hanging="267"/>
      </w:pPr>
      <w:rPr>
        <w:rFonts w:hint="default"/>
      </w:rPr>
    </w:lvl>
    <w:lvl w:ilvl="7" w:tplc="CB5E6058">
      <w:numFmt w:val="bullet"/>
      <w:lvlText w:val="•"/>
      <w:lvlJc w:val="left"/>
      <w:pPr>
        <w:ind w:left="4858" w:hanging="267"/>
      </w:pPr>
      <w:rPr>
        <w:rFonts w:hint="default"/>
      </w:rPr>
    </w:lvl>
    <w:lvl w:ilvl="8" w:tplc="958EDAD0">
      <w:numFmt w:val="bullet"/>
      <w:lvlText w:val="•"/>
      <w:lvlJc w:val="left"/>
      <w:pPr>
        <w:ind w:left="5501" w:hanging="267"/>
      </w:pPr>
      <w:rPr>
        <w:rFonts w:hint="default"/>
      </w:rPr>
    </w:lvl>
  </w:abstractNum>
  <w:abstractNum w:abstractNumId="10" w15:restartNumberingAfterBreak="0">
    <w:nsid w:val="191F7F2C"/>
    <w:multiLevelType w:val="hybridMultilevel"/>
    <w:tmpl w:val="07EAF1B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E4B4AE3"/>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2" w15:restartNumberingAfterBreak="0">
    <w:nsid w:val="20C611B5"/>
    <w:multiLevelType w:val="singleLevel"/>
    <w:tmpl w:val="7B0AC37E"/>
    <w:lvl w:ilvl="0">
      <w:start w:val="1"/>
      <w:numFmt w:val="bullet"/>
      <w:lvlText w:val=""/>
      <w:lvlJc w:val="left"/>
      <w:pPr>
        <w:tabs>
          <w:tab w:val="num" w:pos="360"/>
        </w:tabs>
        <w:ind w:left="360" w:hanging="360"/>
      </w:pPr>
      <w:rPr>
        <w:rFonts w:ascii="Wingdings" w:hAnsi="Wingdings" w:hint="default"/>
        <w:sz w:val="24"/>
        <w:szCs w:val="24"/>
      </w:rPr>
    </w:lvl>
  </w:abstractNum>
  <w:abstractNum w:abstractNumId="13" w15:restartNumberingAfterBreak="0">
    <w:nsid w:val="29E7404C"/>
    <w:multiLevelType w:val="hybridMultilevel"/>
    <w:tmpl w:val="EB360A3A"/>
    <w:lvl w:ilvl="0" w:tplc="CEEA8EB8">
      <w:start w:val="1"/>
      <w:numFmt w:val="upperRoman"/>
      <w:lvlText w:val="%1)"/>
      <w:lvlJc w:val="left"/>
      <w:pPr>
        <w:ind w:left="1382" w:hanging="531"/>
        <w:jc w:val="right"/>
      </w:pPr>
      <w:rPr>
        <w:rFonts w:ascii="Times New Roman" w:eastAsia="Times New Roman" w:hAnsi="Times New Roman" w:cs="Times New Roman" w:hint="default"/>
        <w:b/>
        <w:bCs/>
        <w:spacing w:val="-2"/>
        <w:w w:val="102"/>
        <w:sz w:val="22"/>
        <w:szCs w:val="22"/>
      </w:rPr>
    </w:lvl>
    <w:lvl w:ilvl="1" w:tplc="B3181C78">
      <w:start w:val="1"/>
      <w:numFmt w:val="decimal"/>
      <w:lvlText w:val="%2."/>
      <w:lvlJc w:val="left"/>
      <w:pPr>
        <w:ind w:left="1437" w:hanging="428"/>
      </w:pPr>
      <w:rPr>
        <w:rFonts w:ascii="Times New Roman" w:eastAsia="Times New Roman" w:hAnsi="Times New Roman" w:cs="Times New Roman" w:hint="default"/>
        <w:spacing w:val="-3"/>
        <w:w w:val="102"/>
        <w:sz w:val="22"/>
        <w:szCs w:val="22"/>
      </w:rPr>
    </w:lvl>
    <w:lvl w:ilvl="2" w:tplc="B0646B74">
      <w:numFmt w:val="bullet"/>
      <w:lvlText w:val="•"/>
      <w:lvlJc w:val="left"/>
      <w:pPr>
        <w:ind w:left="2330" w:hanging="428"/>
      </w:pPr>
      <w:rPr>
        <w:rFonts w:hint="default"/>
      </w:rPr>
    </w:lvl>
    <w:lvl w:ilvl="3" w:tplc="B55AE3FA">
      <w:numFmt w:val="bullet"/>
      <w:lvlText w:val="•"/>
      <w:lvlJc w:val="left"/>
      <w:pPr>
        <w:ind w:left="3226" w:hanging="428"/>
      </w:pPr>
      <w:rPr>
        <w:rFonts w:hint="default"/>
      </w:rPr>
    </w:lvl>
    <w:lvl w:ilvl="4" w:tplc="A4887A5E">
      <w:numFmt w:val="bullet"/>
      <w:lvlText w:val="•"/>
      <w:lvlJc w:val="left"/>
      <w:pPr>
        <w:ind w:left="4121" w:hanging="428"/>
      </w:pPr>
      <w:rPr>
        <w:rFonts w:hint="default"/>
      </w:rPr>
    </w:lvl>
    <w:lvl w:ilvl="5" w:tplc="C4EE64CE">
      <w:numFmt w:val="bullet"/>
      <w:lvlText w:val="•"/>
      <w:lvlJc w:val="left"/>
      <w:pPr>
        <w:ind w:left="5017" w:hanging="428"/>
      </w:pPr>
      <w:rPr>
        <w:rFonts w:hint="default"/>
      </w:rPr>
    </w:lvl>
    <w:lvl w:ilvl="6" w:tplc="9196BD86">
      <w:numFmt w:val="bullet"/>
      <w:lvlText w:val="•"/>
      <w:lvlJc w:val="left"/>
      <w:pPr>
        <w:ind w:left="5912" w:hanging="428"/>
      </w:pPr>
      <w:rPr>
        <w:rFonts w:hint="default"/>
      </w:rPr>
    </w:lvl>
    <w:lvl w:ilvl="7" w:tplc="3EACA3B2">
      <w:numFmt w:val="bullet"/>
      <w:lvlText w:val="•"/>
      <w:lvlJc w:val="left"/>
      <w:pPr>
        <w:ind w:left="6808" w:hanging="428"/>
      </w:pPr>
      <w:rPr>
        <w:rFonts w:hint="default"/>
      </w:rPr>
    </w:lvl>
    <w:lvl w:ilvl="8" w:tplc="6E4CC4E0">
      <w:numFmt w:val="bullet"/>
      <w:lvlText w:val="•"/>
      <w:lvlJc w:val="left"/>
      <w:pPr>
        <w:ind w:left="7703" w:hanging="428"/>
      </w:pPr>
      <w:rPr>
        <w:rFonts w:hint="default"/>
      </w:rPr>
    </w:lvl>
  </w:abstractNum>
  <w:abstractNum w:abstractNumId="14" w15:restartNumberingAfterBreak="0">
    <w:nsid w:val="2B412555"/>
    <w:multiLevelType w:val="hybridMultilevel"/>
    <w:tmpl w:val="CF28D0EE"/>
    <w:lvl w:ilvl="0" w:tplc="E08C0DEA">
      <w:numFmt w:val="bullet"/>
      <w:lvlText w:val="o"/>
      <w:lvlJc w:val="left"/>
      <w:pPr>
        <w:ind w:left="2665" w:hanging="339"/>
      </w:pPr>
      <w:rPr>
        <w:rFonts w:ascii="Courier New" w:eastAsia="Courier New" w:hAnsi="Courier New" w:cs="Courier New" w:hint="default"/>
        <w:w w:val="103"/>
        <w:sz w:val="20"/>
        <w:szCs w:val="20"/>
      </w:rPr>
    </w:lvl>
    <w:lvl w:ilvl="1" w:tplc="273ECB5C">
      <w:numFmt w:val="bullet"/>
      <w:lvlText w:val="•"/>
      <w:lvlJc w:val="left"/>
      <w:pPr>
        <w:ind w:left="3324" w:hanging="339"/>
      </w:pPr>
      <w:rPr>
        <w:rFonts w:hint="default"/>
      </w:rPr>
    </w:lvl>
    <w:lvl w:ilvl="2" w:tplc="15DAD156">
      <w:numFmt w:val="bullet"/>
      <w:lvlText w:val="•"/>
      <w:lvlJc w:val="left"/>
      <w:pPr>
        <w:ind w:left="3988" w:hanging="339"/>
      </w:pPr>
      <w:rPr>
        <w:rFonts w:hint="default"/>
      </w:rPr>
    </w:lvl>
    <w:lvl w:ilvl="3" w:tplc="5F442A76">
      <w:numFmt w:val="bullet"/>
      <w:lvlText w:val="•"/>
      <w:lvlJc w:val="left"/>
      <w:pPr>
        <w:ind w:left="4652" w:hanging="339"/>
      </w:pPr>
      <w:rPr>
        <w:rFonts w:hint="default"/>
      </w:rPr>
    </w:lvl>
    <w:lvl w:ilvl="4" w:tplc="7DA0F55E">
      <w:numFmt w:val="bullet"/>
      <w:lvlText w:val="•"/>
      <w:lvlJc w:val="left"/>
      <w:pPr>
        <w:ind w:left="5316" w:hanging="339"/>
      </w:pPr>
      <w:rPr>
        <w:rFonts w:hint="default"/>
      </w:rPr>
    </w:lvl>
    <w:lvl w:ilvl="5" w:tplc="D7546D52">
      <w:numFmt w:val="bullet"/>
      <w:lvlText w:val="•"/>
      <w:lvlJc w:val="left"/>
      <w:pPr>
        <w:ind w:left="5980" w:hanging="339"/>
      </w:pPr>
      <w:rPr>
        <w:rFonts w:hint="default"/>
      </w:rPr>
    </w:lvl>
    <w:lvl w:ilvl="6" w:tplc="6E5C55EC">
      <w:numFmt w:val="bullet"/>
      <w:lvlText w:val="•"/>
      <w:lvlJc w:val="left"/>
      <w:pPr>
        <w:ind w:left="6644" w:hanging="339"/>
      </w:pPr>
      <w:rPr>
        <w:rFonts w:hint="default"/>
      </w:rPr>
    </w:lvl>
    <w:lvl w:ilvl="7" w:tplc="B2A0507E">
      <w:numFmt w:val="bullet"/>
      <w:lvlText w:val="•"/>
      <w:lvlJc w:val="left"/>
      <w:pPr>
        <w:ind w:left="7308" w:hanging="339"/>
      </w:pPr>
      <w:rPr>
        <w:rFonts w:hint="default"/>
      </w:rPr>
    </w:lvl>
    <w:lvl w:ilvl="8" w:tplc="527CC7F2">
      <w:numFmt w:val="bullet"/>
      <w:lvlText w:val="•"/>
      <w:lvlJc w:val="left"/>
      <w:pPr>
        <w:ind w:left="7972" w:hanging="339"/>
      </w:pPr>
      <w:rPr>
        <w:rFonts w:hint="default"/>
      </w:rPr>
    </w:lvl>
  </w:abstractNum>
  <w:abstractNum w:abstractNumId="15" w15:restartNumberingAfterBreak="0">
    <w:nsid w:val="2E884D3C"/>
    <w:multiLevelType w:val="hybridMultilevel"/>
    <w:tmpl w:val="EEC6B7E0"/>
    <w:lvl w:ilvl="0" w:tplc="66821884">
      <w:start w:val="1"/>
      <w:numFmt w:val="decimal"/>
      <w:lvlText w:val="%1)"/>
      <w:lvlJc w:val="left"/>
      <w:pPr>
        <w:ind w:left="502" w:hanging="360"/>
      </w:pPr>
      <w:rPr>
        <w:rFonts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6" w15:restartNumberingAfterBreak="0">
    <w:nsid w:val="308C2901"/>
    <w:multiLevelType w:val="hybridMultilevel"/>
    <w:tmpl w:val="A3880D74"/>
    <w:lvl w:ilvl="0" w:tplc="6290BB04">
      <w:numFmt w:val="bullet"/>
      <w:lvlText w:val="□"/>
      <w:lvlJc w:val="left"/>
      <w:pPr>
        <w:ind w:left="1187" w:hanging="339"/>
      </w:pPr>
      <w:rPr>
        <w:rFonts w:ascii="Courier New" w:eastAsia="Courier New" w:hAnsi="Courier New" w:cs="Courier New" w:hint="default"/>
        <w:w w:val="102"/>
        <w:sz w:val="22"/>
        <w:szCs w:val="22"/>
      </w:rPr>
    </w:lvl>
    <w:lvl w:ilvl="1" w:tplc="0BE4706C">
      <w:numFmt w:val="bullet"/>
      <w:lvlText w:val="•"/>
      <w:lvlJc w:val="left"/>
      <w:pPr>
        <w:ind w:left="1992" w:hanging="339"/>
      </w:pPr>
      <w:rPr>
        <w:rFonts w:hint="default"/>
      </w:rPr>
    </w:lvl>
    <w:lvl w:ilvl="2" w:tplc="7466D4E2">
      <w:numFmt w:val="bullet"/>
      <w:lvlText w:val="•"/>
      <w:lvlJc w:val="left"/>
      <w:pPr>
        <w:ind w:left="2804" w:hanging="339"/>
      </w:pPr>
      <w:rPr>
        <w:rFonts w:hint="default"/>
      </w:rPr>
    </w:lvl>
    <w:lvl w:ilvl="3" w:tplc="61B6DF80">
      <w:numFmt w:val="bullet"/>
      <w:lvlText w:val="•"/>
      <w:lvlJc w:val="left"/>
      <w:pPr>
        <w:ind w:left="3616" w:hanging="339"/>
      </w:pPr>
      <w:rPr>
        <w:rFonts w:hint="default"/>
      </w:rPr>
    </w:lvl>
    <w:lvl w:ilvl="4" w:tplc="B34CDCC6">
      <w:numFmt w:val="bullet"/>
      <w:lvlText w:val="•"/>
      <w:lvlJc w:val="left"/>
      <w:pPr>
        <w:ind w:left="4428" w:hanging="339"/>
      </w:pPr>
      <w:rPr>
        <w:rFonts w:hint="default"/>
      </w:rPr>
    </w:lvl>
    <w:lvl w:ilvl="5" w:tplc="184C7750">
      <w:numFmt w:val="bullet"/>
      <w:lvlText w:val="•"/>
      <w:lvlJc w:val="left"/>
      <w:pPr>
        <w:ind w:left="5240" w:hanging="339"/>
      </w:pPr>
      <w:rPr>
        <w:rFonts w:hint="default"/>
      </w:rPr>
    </w:lvl>
    <w:lvl w:ilvl="6" w:tplc="C1183AFA">
      <w:numFmt w:val="bullet"/>
      <w:lvlText w:val="•"/>
      <w:lvlJc w:val="left"/>
      <w:pPr>
        <w:ind w:left="6052" w:hanging="339"/>
      </w:pPr>
      <w:rPr>
        <w:rFonts w:hint="default"/>
      </w:rPr>
    </w:lvl>
    <w:lvl w:ilvl="7" w:tplc="E6920028">
      <w:numFmt w:val="bullet"/>
      <w:lvlText w:val="•"/>
      <w:lvlJc w:val="left"/>
      <w:pPr>
        <w:ind w:left="6864" w:hanging="339"/>
      </w:pPr>
      <w:rPr>
        <w:rFonts w:hint="default"/>
      </w:rPr>
    </w:lvl>
    <w:lvl w:ilvl="8" w:tplc="35B842F6">
      <w:numFmt w:val="bullet"/>
      <w:lvlText w:val="•"/>
      <w:lvlJc w:val="left"/>
      <w:pPr>
        <w:ind w:left="7676" w:hanging="339"/>
      </w:pPr>
      <w:rPr>
        <w:rFonts w:hint="default"/>
      </w:rPr>
    </w:lvl>
  </w:abstractNum>
  <w:abstractNum w:abstractNumId="17" w15:restartNumberingAfterBreak="0">
    <w:nsid w:val="38235B78"/>
    <w:multiLevelType w:val="hybridMultilevel"/>
    <w:tmpl w:val="A9C447E6"/>
    <w:lvl w:ilvl="0" w:tplc="DAEA0480">
      <w:numFmt w:val="bullet"/>
      <w:lvlText w:val=""/>
      <w:lvlJc w:val="left"/>
      <w:pPr>
        <w:ind w:left="366" w:hanging="267"/>
      </w:pPr>
      <w:rPr>
        <w:rFonts w:ascii="Symbol" w:eastAsia="Symbol" w:hAnsi="Symbol" w:cs="Symbol" w:hint="default"/>
        <w:w w:val="104"/>
        <w:sz w:val="18"/>
        <w:szCs w:val="18"/>
      </w:rPr>
    </w:lvl>
    <w:lvl w:ilvl="1" w:tplc="EC7870B4">
      <w:numFmt w:val="bullet"/>
      <w:lvlText w:val="•"/>
      <w:lvlJc w:val="left"/>
      <w:pPr>
        <w:ind w:left="509" w:hanging="267"/>
      </w:pPr>
      <w:rPr>
        <w:rFonts w:hint="default"/>
      </w:rPr>
    </w:lvl>
    <w:lvl w:ilvl="2" w:tplc="15F0D8DA">
      <w:numFmt w:val="bullet"/>
      <w:lvlText w:val="•"/>
      <w:lvlJc w:val="left"/>
      <w:pPr>
        <w:ind w:left="658" w:hanging="267"/>
      </w:pPr>
      <w:rPr>
        <w:rFonts w:hint="default"/>
      </w:rPr>
    </w:lvl>
    <w:lvl w:ilvl="3" w:tplc="C5C0134A">
      <w:numFmt w:val="bullet"/>
      <w:lvlText w:val="•"/>
      <w:lvlJc w:val="left"/>
      <w:pPr>
        <w:ind w:left="807" w:hanging="267"/>
      </w:pPr>
      <w:rPr>
        <w:rFonts w:hint="default"/>
      </w:rPr>
    </w:lvl>
    <w:lvl w:ilvl="4" w:tplc="5FDCD36C">
      <w:numFmt w:val="bullet"/>
      <w:lvlText w:val="•"/>
      <w:lvlJc w:val="left"/>
      <w:pPr>
        <w:ind w:left="957" w:hanging="267"/>
      </w:pPr>
      <w:rPr>
        <w:rFonts w:hint="default"/>
      </w:rPr>
    </w:lvl>
    <w:lvl w:ilvl="5" w:tplc="5AEA358C">
      <w:numFmt w:val="bullet"/>
      <w:lvlText w:val="•"/>
      <w:lvlJc w:val="left"/>
      <w:pPr>
        <w:ind w:left="1106" w:hanging="267"/>
      </w:pPr>
      <w:rPr>
        <w:rFonts w:hint="default"/>
      </w:rPr>
    </w:lvl>
    <w:lvl w:ilvl="6" w:tplc="8A4E5656">
      <w:numFmt w:val="bullet"/>
      <w:lvlText w:val="•"/>
      <w:lvlJc w:val="left"/>
      <w:pPr>
        <w:ind w:left="1255" w:hanging="267"/>
      </w:pPr>
      <w:rPr>
        <w:rFonts w:hint="default"/>
      </w:rPr>
    </w:lvl>
    <w:lvl w:ilvl="7" w:tplc="8050EFE8">
      <w:numFmt w:val="bullet"/>
      <w:lvlText w:val="•"/>
      <w:lvlJc w:val="left"/>
      <w:pPr>
        <w:ind w:left="1405" w:hanging="267"/>
      </w:pPr>
      <w:rPr>
        <w:rFonts w:hint="default"/>
      </w:rPr>
    </w:lvl>
    <w:lvl w:ilvl="8" w:tplc="53C88D70">
      <w:numFmt w:val="bullet"/>
      <w:lvlText w:val="•"/>
      <w:lvlJc w:val="left"/>
      <w:pPr>
        <w:ind w:left="1554" w:hanging="267"/>
      </w:pPr>
      <w:rPr>
        <w:rFonts w:hint="default"/>
      </w:rPr>
    </w:lvl>
  </w:abstractNum>
  <w:abstractNum w:abstractNumId="18" w15:restartNumberingAfterBreak="0">
    <w:nsid w:val="3F1723DB"/>
    <w:multiLevelType w:val="hybridMultilevel"/>
    <w:tmpl w:val="7EC83A14"/>
    <w:lvl w:ilvl="0" w:tplc="6F9E9C36">
      <w:numFmt w:val="bullet"/>
      <w:lvlText w:val="o"/>
      <w:lvlJc w:val="left"/>
      <w:pPr>
        <w:ind w:left="1856" w:hanging="401"/>
      </w:pPr>
      <w:rPr>
        <w:rFonts w:ascii="Courier New" w:eastAsia="Courier New" w:hAnsi="Courier New" w:cs="Courier New" w:hint="default"/>
        <w:w w:val="102"/>
        <w:sz w:val="22"/>
        <w:szCs w:val="22"/>
      </w:rPr>
    </w:lvl>
    <w:lvl w:ilvl="1" w:tplc="6C8CDA04">
      <w:numFmt w:val="bullet"/>
      <w:lvlText w:val="•"/>
      <w:lvlJc w:val="left"/>
      <w:pPr>
        <w:ind w:left="2604" w:hanging="401"/>
      </w:pPr>
      <w:rPr>
        <w:rFonts w:hint="default"/>
      </w:rPr>
    </w:lvl>
    <w:lvl w:ilvl="2" w:tplc="864CADFA">
      <w:numFmt w:val="bullet"/>
      <w:lvlText w:val="•"/>
      <w:lvlJc w:val="left"/>
      <w:pPr>
        <w:ind w:left="3348" w:hanging="401"/>
      </w:pPr>
      <w:rPr>
        <w:rFonts w:hint="default"/>
      </w:rPr>
    </w:lvl>
    <w:lvl w:ilvl="3" w:tplc="CCF8DB00">
      <w:numFmt w:val="bullet"/>
      <w:lvlText w:val="•"/>
      <w:lvlJc w:val="left"/>
      <w:pPr>
        <w:ind w:left="4092" w:hanging="401"/>
      </w:pPr>
      <w:rPr>
        <w:rFonts w:hint="default"/>
      </w:rPr>
    </w:lvl>
    <w:lvl w:ilvl="4" w:tplc="30CA10DC">
      <w:numFmt w:val="bullet"/>
      <w:lvlText w:val="•"/>
      <w:lvlJc w:val="left"/>
      <w:pPr>
        <w:ind w:left="4836" w:hanging="401"/>
      </w:pPr>
      <w:rPr>
        <w:rFonts w:hint="default"/>
      </w:rPr>
    </w:lvl>
    <w:lvl w:ilvl="5" w:tplc="26805C14">
      <w:numFmt w:val="bullet"/>
      <w:lvlText w:val="•"/>
      <w:lvlJc w:val="left"/>
      <w:pPr>
        <w:ind w:left="5580" w:hanging="401"/>
      </w:pPr>
      <w:rPr>
        <w:rFonts w:hint="default"/>
      </w:rPr>
    </w:lvl>
    <w:lvl w:ilvl="6" w:tplc="E82C8628">
      <w:numFmt w:val="bullet"/>
      <w:lvlText w:val="•"/>
      <w:lvlJc w:val="left"/>
      <w:pPr>
        <w:ind w:left="6324" w:hanging="401"/>
      </w:pPr>
      <w:rPr>
        <w:rFonts w:hint="default"/>
      </w:rPr>
    </w:lvl>
    <w:lvl w:ilvl="7" w:tplc="1DCC6E50">
      <w:numFmt w:val="bullet"/>
      <w:lvlText w:val="•"/>
      <w:lvlJc w:val="left"/>
      <w:pPr>
        <w:ind w:left="7068" w:hanging="401"/>
      </w:pPr>
      <w:rPr>
        <w:rFonts w:hint="default"/>
      </w:rPr>
    </w:lvl>
    <w:lvl w:ilvl="8" w:tplc="758AC04E">
      <w:numFmt w:val="bullet"/>
      <w:lvlText w:val="•"/>
      <w:lvlJc w:val="left"/>
      <w:pPr>
        <w:ind w:left="7812" w:hanging="401"/>
      </w:pPr>
      <w:rPr>
        <w:rFonts w:hint="default"/>
      </w:rPr>
    </w:lvl>
  </w:abstractNum>
  <w:abstractNum w:abstractNumId="19" w15:restartNumberingAfterBreak="0">
    <w:nsid w:val="46BD7B4B"/>
    <w:multiLevelType w:val="hybridMultilevel"/>
    <w:tmpl w:val="7BE68A86"/>
    <w:lvl w:ilvl="0" w:tplc="D1787510">
      <w:start w:val="7"/>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0" w15:restartNumberingAfterBreak="0">
    <w:nsid w:val="4C680351"/>
    <w:multiLevelType w:val="hybridMultilevel"/>
    <w:tmpl w:val="3D241F64"/>
    <w:lvl w:ilvl="0" w:tplc="9CE8E750">
      <w:start w:val="6"/>
      <w:numFmt w:val="decimal"/>
      <w:lvlText w:val="%1)"/>
      <w:lvlJc w:val="left"/>
      <w:pPr>
        <w:ind w:left="502" w:hanging="360"/>
      </w:pPr>
      <w:rPr>
        <w:rFonts w:hint="default"/>
        <w:b/>
        <w:i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CB34490"/>
    <w:multiLevelType w:val="hybridMultilevel"/>
    <w:tmpl w:val="11821DE6"/>
    <w:lvl w:ilvl="0" w:tplc="A594C010">
      <w:start w:val="6"/>
      <w:numFmt w:val="bullet"/>
      <w:lvlText w:val="-"/>
      <w:lvlJc w:val="left"/>
      <w:pPr>
        <w:ind w:left="720" w:hanging="360"/>
      </w:pPr>
      <w:rPr>
        <w:rFonts w:ascii="Garamond" w:eastAsia="Times New Roman" w:hAnsi="Garamond"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B425CF"/>
    <w:multiLevelType w:val="hybridMultilevel"/>
    <w:tmpl w:val="2E2465CA"/>
    <w:lvl w:ilvl="0" w:tplc="7B0AC37E">
      <w:start w:val="1"/>
      <w:numFmt w:val="bullet"/>
      <w:lvlText w:val=""/>
      <w:lvlJc w:val="left"/>
      <w:pPr>
        <w:ind w:left="720"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0DC3BF7"/>
    <w:multiLevelType w:val="singleLevel"/>
    <w:tmpl w:val="04100007"/>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30B202A"/>
    <w:multiLevelType w:val="hybridMultilevel"/>
    <w:tmpl w:val="3B802C8C"/>
    <w:lvl w:ilvl="0" w:tplc="697E79D2">
      <w:numFmt w:val="bullet"/>
      <w:lvlText w:val=""/>
      <w:lvlJc w:val="left"/>
      <w:pPr>
        <w:ind w:left="367" w:hanging="267"/>
      </w:pPr>
      <w:rPr>
        <w:rFonts w:ascii="Symbol" w:eastAsia="Symbol" w:hAnsi="Symbol" w:cs="Symbol" w:hint="default"/>
        <w:w w:val="102"/>
        <w:sz w:val="22"/>
        <w:szCs w:val="22"/>
      </w:rPr>
    </w:lvl>
    <w:lvl w:ilvl="1" w:tplc="E4FC38E0">
      <w:numFmt w:val="bullet"/>
      <w:lvlText w:val="•"/>
      <w:lvlJc w:val="left"/>
      <w:pPr>
        <w:ind w:left="1002" w:hanging="267"/>
      </w:pPr>
      <w:rPr>
        <w:rFonts w:hint="default"/>
      </w:rPr>
    </w:lvl>
    <w:lvl w:ilvl="2" w:tplc="755245A6">
      <w:numFmt w:val="bullet"/>
      <w:lvlText w:val="•"/>
      <w:lvlJc w:val="left"/>
      <w:pPr>
        <w:ind w:left="1645" w:hanging="267"/>
      </w:pPr>
      <w:rPr>
        <w:rFonts w:hint="default"/>
      </w:rPr>
    </w:lvl>
    <w:lvl w:ilvl="3" w:tplc="670A861E">
      <w:numFmt w:val="bullet"/>
      <w:lvlText w:val="•"/>
      <w:lvlJc w:val="left"/>
      <w:pPr>
        <w:ind w:left="2288" w:hanging="267"/>
      </w:pPr>
      <w:rPr>
        <w:rFonts w:hint="default"/>
      </w:rPr>
    </w:lvl>
    <w:lvl w:ilvl="4" w:tplc="A43ADD4E">
      <w:numFmt w:val="bullet"/>
      <w:lvlText w:val="•"/>
      <w:lvlJc w:val="left"/>
      <w:pPr>
        <w:ind w:left="2930" w:hanging="267"/>
      </w:pPr>
      <w:rPr>
        <w:rFonts w:hint="default"/>
      </w:rPr>
    </w:lvl>
    <w:lvl w:ilvl="5" w:tplc="A7E8E2CC">
      <w:numFmt w:val="bullet"/>
      <w:lvlText w:val="•"/>
      <w:lvlJc w:val="left"/>
      <w:pPr>
        <w:ind w:left="3573" w:hanging="267"/>
      </w:pPr>
      <w:rPr>
        <w:rFonts w:hint="default"/>
      </w:rPr>
    </w:lvl>
    <w:lvl w:ilvl="6" w:tplc="5F8CD9DE">
      <w:numFmt w:val="bullet"/>
      <w:lvlText w:val="•"/>
      <w:lvlJc w:val="left"/>
      <w:pPr>
        <w:ind w:left="4216" w:hanging="267"/>
      </w:pPr>
      <w:rPr>
        <w:rFonts w:hint="default"/>
      </w:rPr>
    </w:lvl>
    <w:lvl w:ilvl="7" w:tplc="9BDE0C96">
      <w:numFmt w:val="bullet"/>
      <w:lvlText w:val="•"/>
      <w:lvlJc w:val="left"/>
      <w:pPr>
        <w:ind w:left="4858" w:hanging="267"/>
      </w:pPr>
      <w:rPr>
        <w:rFonts w:hint="default"/>
      </w:rPr>
    </w:lvl>
    <w:lvl w:ilvl="8" w:tplc="4EC2FD46">
      <w:numFmt w:val="bullet"/>
      <w:lvlText w:val="•"/>
      <w:lvlJc w:val="left"/>
      <w:pPr>
        <w:ind w:left="5501" w:hanging="267"/>
      </w:pPr>
      <w:rPr>
        <w:rFonts w:hint="default"/>
      </w:rPr>
    </w:lvl>
  </w:abstractNum>
  <w:abstractNum w:abstractNumId="25" w15:restartNumberingAfterBreak="0">
    <w:nsid w:val="5B9C4876"/>
    <w:multiLevelType w:val="hybridMultilevel"/>
    <w:tmpl w:val="20165DAA"/>
    <w:lvl w:ilvl="0" w:tplc="974E01C6">
      <w:numFmt w:val="bullet"/>
      <w:lvlText w:val=""/>
      <w:lvlJc w:val="left"/>
      <w:pPr>
        <w:ind w:left="2132" w:hanging="339"/>
      </w:pPr>
      <w:rPr>
        <w:rFonts w:ascii="Symbol" w:eastAsia="Symbol" w:hAnsi="Symbol" w:cs="Symbol" w:hint="default"/>
        <w:w w:val="104"/>
        <w:sz w:val="18"/>
        <w:szCs w:val="18"/>
      </w:rPr>
    </w:lvl>
    <w:lvl w:ilvl="1" w:tplc="75A25918">
      <w:numFmt w:val="bullet"/>
      <w:lvlText w:val="•"/>
      <w:lvlJc w:val="left"/>
      <w:pPr>
        <w:ind w:left="2856" w:hanging="339"/>
      </w:pPr>
      <w:rPr>
        <w:rFonts w:hint="default"/>
      </w:rPr>
    </w:lvl>
    <w:lvl w:ilvl="2" w:tplc="76C4E2F2">
      <w:numFmt w:val="bullet"/>
      <w:lvlText w:val="•"/>
      <w:lvlJc w:val="left"/>
      <w:pPr>
        <w:ind w:left="3572" w:hanging="339"/>
      </w:pPr>
      <w:rPr>
        <w:rFonts w:hint="default"/>
      </w:rPr>
    </w:lvl>
    <w:lvl w:ilvl="3" w:tplc="FA5C24F2">
      <w:numFmt w:val="bullet"/>
      <w:lvlText w:val="•"/>
      <w:lvlJc w:val="left"/>
      <w:pPr>
        <w:ind w:left="4288" w:hanging="339"/>
      </w:pPr>
      <w:rPr>
        <w:rFonts w:hint="default"/>
      </w:rPr>
    </w:lvl>
    <w:lvl w:ilvl="4" w:tplc="E04A2686">
      <w:numFmt w:val="bullet"/>
      <w:lvlText w:val="•"/>
      <w:lvlJc w:val="left"/>
      <w:pPr>
        <w:ind w:left="5004" w:hanging="339"/>
      </w:pPr>
      <w:rPr>
        <w:rFonts w:hint="default"/>
      </w:rPr>
    </w:lvl>
    <w:lvl w:ilvl="5" w:tplc="5F84C158">
      <w:numFmt w:val="bullet"/>
      <w:lvlText w:val="•"/>
      <w:lvlJc w:val="left"/>
      <w:pPr>
        <w:ind w:left="5720" w:hanging="339"/>
      </w:pPr>
      <w:rPr>
        <w:rFonts w:hint="default"/>
      </w:rPr>
    </w:lvl>
    <w:lvl w:ilvl="6" w:tplc="D02A742C">
      <w:numFmt w:val="bullet"/>
      <w:lvlText w:val="•"/>
      <w:lvlJc w:val="left"/>
      <w:pPr>
        <w:ind w:left="6436" w:hanging="339"/>
      </w:pPr>
      <w:rPr>
        <w:rFonts w:hint="default"/>
      </w:rPr>
    </w:lvl>
    <w:lvl w:ilvl="7" w:tplc="403234DA">
      <w:numFmt w:val="bullet"/>
      <w:lvlText w:val="•"/>
      <w:lvlJc w:val="left"/>
      <w:pPr>
        <w:ind w:left="7152" w:hanging="339"/>
      </w:pPr>
      <w:rPr>
        <w:rFonts w:hint="default"/>
      </w:rPr>
    </w:lvl>
    <w:lvl w:ilvl="8" w:tplc="1E309542">
      <w:numFmt w:val="bullet"/>
      <w:lvlText w:val="•"/>
      <w:lvlJc w:val="left"/>
      <w:pPr>
        <w:ind w:left="7868" w:hanging="339"/>
      </w:pPr>
      <w:rPr>
        <w:rFonts w:hint="default"/>
      </w:rPr>
    </w:lvl>
  </w:abstractNum>
  <w:abstractNum w:abstractNumId="26" w15:restartNumberingAfterBreak="0">
    <w:nsid w:val="6ACA108B"/>
    <w:multiLevelType w:val="hybridMultilevel"/>
    <w:tmpl w:val="E640EA0E"/>
    <w:lvl w:ilvl="0" w:tplc="8B2A3A88">
      <w:start w:val="1"/>
      <w:numFmt w:val="bullet"/>
      <w:lvlText w:val="-"/>
      <w:lvlJc w:val="left"/>
      <w:pPr>
        <w:ind w:left="862" w:hanging="360"/>
      </w:pPr>
      <w:rPr>
        <w:rFonts w:ascii="Times New Roman" w:eastAsia="MS Mincho" w:hAnsi="Times New Roman"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27" w15:restartNumberingAfterBreak="0">
    <w:nsid w:val="6C9C7040"/>
    <w:multiLevelType w:val="hybridMultilevel"/>
    <w:tmpl w:val="54A800A4"/>
    <w:lvl w:ilvl="0" w:tplc="E4B806CC">
      <w:start w:val="1"/>
      <w:numFmt w:val="decimal"/>
      <w:lvlText w:val="%1."/>
      <w:lvlJc w:val="left"/>
      <w:pPr>
        <w:tabs>
          <w:tab w:val="num" w:pos="1579"/>
        </w:tabs>
        <w:ind w:left="1579" w:hanging="454"/>
      </w:pPr>
      <w:rPr>
        <w:rFonts w:cs="Times New Roman" w:hint="default"/>
        <w:b/>
        <w:i w:val="0"/>
      </w:rPr>
    </w:lvl>
    <w:lvl w:ilvl="1" w:tplc="5D62081A">
      <w:start w:val="1"/>
      <w:numFmt w:val="decimal"/>
      <w:lvlText w:val="%2."/>
      <w:lvlJc w:val="left"/>
      <w:pPr>
        <w:tabs>
          <w:tab w:val="num" w:pos="1931"/>
        </w:tabs>
        <w:ind w:left="1817" w:hanging="737"/>
      </w:pPr>
      <w:rPr>
        <w:rFonts w:cs="Times New Roman" w:hint="default"/>
        <w:b w:val="0"/>
        <w:i w:val="0"/>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70362365"/>
    <w:multiLevelType w:val="hybridMultilevel"/>
    <w:tmpl w:val="19E0F2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1AB6ED0"/>
    <w:multiLevelType w:val="hybridMultilevel"/>
    <w:tmpl w:val="3BD6E4AC"/>
    <w:lvl w:ilvl="0" w:tplc="5C1AC190">
      <w:start w:val="5"/>
      <w:numFmt w:val="lowerLetter"/>
      <w:lvlText w:val="%1)"/>
      <w:lvlJc w:val="left"/>
      <w:pPr>
        <w:ind w:left="502" w:hanging="36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0" w15:restartNumberingAfterBreak="0">
    <w:nsid w:val="72586258"/>
    <w:multiLevelType w:val="hybridMultilevel"/>
    <w:tmpl w:val="31946F06"/>
    <w:lvl w:ilvl="0" w:tplc="D6BC9E5A">
      <w:numFmt w:val="bullet"/>
      <w:lvlText w:val=""/>
      <w:lvlJc w:val="left"/>
      <w:pPr>
        <w:ind w:left="367" w:hanging="267"/>
      </w:pPr>
      <w:rPr>
        <w:rFonts w:ascii="Symbol" w:eastAsia="Symbol" w:hAnsi="Symbol" w:cs="Symbol" w:hint="default"/>
        <w:w w:val="104"/>
        <w:sz w:val="18"/>
        <w:szCs w:val="18"/>
      </w:rPr>
    </w:lvl>
    <w:lvl w:ilvl="1" w:tplc="4A9E1B82">
      <w:numFmt w:val="bullet"/>
      <w:lvlText w:val="•"/>
      <w:lvlJc w:val="left"/>
      <w:pPr>
        <w:ind w:left="1002" w:hanging="267"/>
      </w:pPr>
      <w:rPr>
        <w:rFonts w:hint="default"/>
      </w:rPr>
    </w:lvl>
    <w:lvl w:ilvl="2" w:tplc="CD7EDF16">
      <w:numFmt w:val="bullet"/>
      <w:lvlText w:val="•"/>
      <w:lvlJc w:val="left"/>
      <w:pPr>
        <w:ind w:left="1645" w:hanging="267"/>
      </w:pPr>
      <w:rPr>
        <w:rFonts w:hint="default"/>
      </w:rPr>
    </w:lvl>
    <w:lvl w:ilvl="3" w:tplc="CDCA60E8">
      <w:numFmt w:val="bullet"/>
      <w:lvlText w:val="•"/>
      <w:lvlJc w:val="left"/>
      <w:pPr>
        <w:ind w:left="2288" w:hanging="267"/>
      </w:pPr>
      <w:rPr>
        <w:rFonts w:hint="default"/>
      </w:rPr>
    </w:lvl>
    <w:lvl w:ilvl="4" w:tplc="3D2AF932">
      <w:numFmt w:val="bullet"/>
      <w:lvlText w:val="•"/>
      <w:lvlJc w:val="left"/>
      <w:pPr>
        <w:ind w:left="2930" w:hanging="267"/>
      </w:pPr>
      <w:rPr>
        <w:rFonts w:hint="default"/>
      </w:rPr>
    </w:lvl>
    <w:lvl w:ilvl="5" w:tplc="746A6EC0">
      <w:numFmt w:val="bullet"/>
      <w:lvlText w:val="•"/>
      <w:lvlJc w:val="left"/>
      <w:pPr>
        <w:ind w:left="3573" w:hanging="267"/>
      </w:pPr>
      <w:rPr>
        <w:rFonts w:hint="default"/>
      </w:rPr>
    </w:lvl>
    <w:lvl w:ilvl="6" w:tplc="190C544E">
      <w:numFmt w:val="bullet"/>
      <w:lvlText w:val="•"/>
      <w:lvlJc w:val="left"/>
      <w:pPr>
        <w:ind w:left="4216" w:hanging="267"/>
      </w:pPr>
      <w:rPr>
        <w:rFonts w:hint="default"/>
      </w:rPr>
    </w:lvl>
    <w:lvl w:ilvl="7" w:tplc="BB08A496">
      <w:numFmt w:val="bullet"/>
      <w:lvlText w:val="•"/>
      <w:lvlJc w:val="left"/>
      <w:pPr>
        <w:ind w:left="4858" w:hanging="267"/>
      </w:pPr>
      <w:rPr>
        <w:rFonts w:hint="default"/>
      </w:rPr>
    </w:lvl>
    <w:lvl w:ilvl="8" w:tplc="AFCCA78C">
      <w:numFmt w:val="bullet"/>
      <w:lvlText w:val="•"/>
      <w:lvlJc w:val="left"/>
      <w:pPr>
        <w:ind w:left="5501" w:hanging="267"/>
      </w:pPr>
      <w:rPr>
        <w:rFonts w:hint="default"/>
      </w:rPr>
    </w:lvl>
  </w:abstractNum>
  <w:abstractNum w:abstractNumId="31" w15:restartNumberingAfterBreak="0">
    <w:nsid w:val="745D6FA2"/>
    <w:multiLevelType w:val="hybridMultilevel"/>
    <w:tmpl w:val="B192BF4E"/>
    <w:lvl w:ilvl="0" w:tplc="9B78D73C">
      <w:numFmt w:val="bullet"/>
      <w:lvlText w:val=""/>
      <w:lvlJc w:val="left"/>
      <w:pPr>
        <w:ind w:left="366" w:hanging="267"/>
      </w:pPr>
      <w:rPr>
        <w:rFonts w:ascii="Symbol" w:eastAsia="Symbol" w:hAnsi="Symbol" w:cs="Symbol" w:hint="default"/>
        <w:w w:val="104"/>
        <w:sz w:val="18"/>
        <w:szCs w:val="18"/>
      </w:rPr>
    </w:lvl>
    <w:lvl w:ilvl="1" w:tplc="B5B69944">
      <w:numFmt w:val="bullet"/>
      <w:lvlText w:val="•"/>
      <w:lvlJc w:val="left"/>
      <w:pPr>
        <w:ind w:left="509" w:hanging="267"/>
      </w:pPr>
      <w:rPr>
        <w:rFonts w:hint="default"/>
      </w:rPr>
    </w:lvl>
    <w:lvl w:ilvl="2" w:tplc="3A9E43FA">
      <w:numFmt w:val="bullet"/>
      <w:lvlText w:val="•"/>
      <w:lvlJc w:val="left"/>
      <w:pPr>
        <w:ind w:left="658" w:hanging="267"/>
      </w:pPr>
      <w:rPr>
        <w:rFonts w:hint="default"/>
      </w:rPr>
    </w:lvl>
    <w:lvl w:ilvl="3" w:tplc="4E58E776">
      <w:numFmt w:val="bullet"/>
      <w:lvlText w:val="•"/>
      <w:lvlJc w:val="left"/>
      <w:pPr>
        <w:ind w:left="807" w:hanging="267"/>
      </w:pPr>
      <w:rPr>
        <w:rFonts w:hint="default"/>
      </w:rPr>
    </w:lvl>
    <w:lvl w:ilvl="4" w:tplc="50E00086">
      <w:numFmt w:val="bullet"/>
      <w:lvlText w:val="•"/>
      <w:lvlJc w:val="left"/>
      <w:pPr>
        <w:ind w:left="957" w:hanging="267"/>
      </w:pPr>
      <w:rPr>
        <w:rFonts w:hint="default"/>
      </w:rPr>
    </w:lvl>
    <w:lvl w:ilvl="5" w:tplc="68E0E084">
      <w:numFmt w:val="bullet"/>
      <w:lvlText w:val="•"/>
      <w:lvlJc w:val="left"/>
      <w:pPr>
        <w:ind w:left="1106" w:hanging="267"/>
      </w:pPr>
      <w:rPr>
        <w:rFonts w:hint="default"/>
      </w:rPr>
    </w:lvl>
    <w:lvl w:ilvl="6" w:tplc="C7FC80FE">
      <w:numFmt w:val="bullet"/>
      <w:lvlText w:val="•"/>
      <w:lvlJc w:val="left"/>
      <w:pPr>
        <w:ind w:left="1255" w:hanging="267"/>
      </w:pPr>
      <w:rPr>
        <w:rFonts w:hint="default"/>
      </w:rPr>
    </w:lvl>
    <w:lvl w:ilvl="7" w:tplc="2EB2CCCC">
      <w:numFmt w:val="bullet"/>
      <w:lvlText w:val="•"/>
      <w:lvlJc w:val="left"/>
      <w:pPr>
        <w:ind w:left="1405" w:hanging="267"/>
      </w:pPr>
      <w:rPr>
        <w:rFonts w:hint="default"/>
      </w:rPr>
    </w:lvl>
    <w:lvl w:ilvl="8" w:tplc="25907604">
      <w:numFmt w:val="bullet"/>
      <w:lvlText w:val="•"/>
      <w:lvlJc w:val="left"/>
      <w:pPr>
        <w:ind w:left="1554" w:hanging="267"/>
      </w:pPr>
      <w:rPr>
        <w:rFonts w:hint="default"/>
      </w:rPr>
    </w:lvl>
  </w:abstractNum>
  <w:abstractNum w:abstractNumId="32" w15:restartNumberingAfterBreak="0">
    <w:nsid w:val="74BF2277"/>
    <w:multiLevelType w:val="hybridMultilevel"/>
    <w:tmpl w:val="62E209B2"/>
    <w:lvl w:ilvl="0" w:tplc="768C7950">
      <w:start w:val="2"/>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33" w15:restartNumberingAfterBreak="0">
    <w:nsid w:val="75020DB9"/>
    <w:multiLevelType w:val="hybridMultilevel"/>
    <w:tmpl w:val="CA00DD0C"/>
    <w:lvl w:ilvl="0" w:tplc="BCD49FA2">
      <w:start w:val="1"/>
      <w:numFmt w:val="lowerLetter"/>
      <w:lvlText w:val="%1."/>
      <w:lvlJc w:val="left"/>
      <w:pPr>
        <w:ind w:left="786" w:hanging="360"/>
      </w:pPr>
      <w:rPr>
        <w:b/>
        <w:i w:val="0"/>
        <w:sz w:val="22"/>
        <w:szCs w:val="22"/>
      </w:rPr>
    </w:lvl>
    <w:lvl w:ilvl="1" w:tplc="04100019" w:tentative="1">
      <w:start w:val="1"/>
      <w:numFmt w:val="lowerLetter"/>
      <w:lvlText w:val="%2."/>
      <w:lvlJc w:val="left"/>
      <w:pPr>
        <w:ind w:left="2285" w:hanging="360"/>
      </w:pPr>
    </w:lvl>
    <w:lvl w:ilvl="2" w:tplc="0410001B" w:tentative="1">
      <w:start w:val="1"/>
      <w:numFmt w:val="lowerRoman"/>
      <w:lvlText w:val="%3."/>
      <w:lvlJc w:val="right"/>
      <w:pPr>
        <w:ind w:left="3005" w:hanging="180"/>
      </w:pPr>
    </w:lvl>
    <w:lvl w:ilvl="3" w:tplc="0410000F" w:tentative="1">
      <w:start w:val="1"/>
      <w:numFmt w:val="decimal"/>
      <w:lvlText w:val="%4."/>
      <w:lvlJc w:val="left"/>
      <w:pPr>
        <w:ind w:left="3725" w:hanging="360"/>
      </w:pPr>
    </w:lvl>
    <w:lvl w:ilvl="4" w:tplc="04100019" w:tentative="1">
      <w:start w:val="1"/>
      <w:numFmt w:val="lowerLetter"/>
      <w:lvlText w:val="%5."/>
      <w:lvlJc w:val="left"/>
      <w:pPr>
        <w:ind w:left="4445" w:hanging="360"/>
      </w:pPr>
    </w:lvl>
    <w:lvl w:ilvl="5" w:tplc="0410001B" w:tentative="1">
      <w:start w:val="1"/>
      <w:numFmt w:val="lowerRoman"/>
      <w:lvlText w:val="%6."/>
      <w:lvlJc w:val="right"/>
      <w:pPr>
        <w:ind w:left="5165" w:hanging="180"/>
      </w:pPr>
    </w:lvl>
    <w:lvl w:ilvl="6" w:tplc="0410000F" w:tentative="1">
      <w:start w:val="1"/>
      <w:numFmt w:val="decimal"/>
      <w:lvlText w:val="%7."/>
      <w:lvlJc w:val="left"/>
      <w:pPr>
        <w:ind w:left="5885" w:hanging="360"/>
      </w:pPr>
    </w:lvl>
    <w:lvl w:ilvl="7" w:tplc="04100019" w:tentative="1">
      <w:start w:val="1"/>
      <w:numFmt w:val="lowerLetter"/>
      <w:lvlText w:val="%8."/>
      <w:lvlJc w:val="left"/>
      <w:pPr>
        <w:ind w:left="6605" w:hanging="360"/>
      </w:pPr>
    </w:lvl>
    <w:lvl w:ilvl="8" w:tplc="0410001B" w:tentative="1">
      <w:start w:val="1"/>
      <w:numFmt w:val="lowerRoman"/>
      <w:lvlText w:val="%9."/>
      <w:lvlJc w:val="right"/>
      <w:pPr>
        <w:ind w:left="7325" w:hanging="180"/>
      </w:pPr>
    </w:lvl>
  </w:abstractNum>
  <w:abstractNum w:abstractNumId="34" w15:restartNumberingAfterBreak="0">
    <w:nsid w:val="7807044D"/>
    <w:multiLevelType w:val="hybridMultilevel"/>
    <w:tmpl w:val="7284BED6"/>
    <w:lvl w:ilvl="0" w:tplc="A594C010">
      <w:start w:val="6"/>
      <w:numFmt w:val="bullet"/>
      <w:lvlText w:val="-"/>
      <w:lvlJc w:val="left"/>
      <w:pPr>
        <w:ind w:left="721" w:hanging="360"/>
      </w:pPr>
      <w:rPr>
        <w:rFonts w:ascii="Garamond" w:eastAsia="Times New Roman" w:hAnsi="Garamond" w:cs="Times New Roman" w:hint="default"/>
        <w:i/>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35" w15:restartNumberingAfterBreak="0">
    <w:nsid w:val="78F51E51"/>
    <w:multiLevelType w:val="hybridMultilevel"/>
    <w:tmpl w:val="8F96F4C4"/>
    <w:lvl w:ilvl="0" w:tplc="8ADCB4A8">
      <w:numFmt w:val="bullet"/>
      <w:lvlText w:val="o"/>
      <w:lvlJc w:val="left"/>
      <w:pPr>
        <w:ind w:left="1864" w:hanging="339"/>
      </w:pPr>
      <w:rPr>
        <w:rFonts w:ascii="Courier New" w:eastAsia="Courier New" w:hAnsi="Courier New" w:cs="Courier New" w:hint="default"/>
        <w:w w:val="102"/>
        <w:sz w:val="22"/>
        <w:szCs w:val="22"/>
      </w:rPr>
    </w:lvl>
    <w:lvl w:ilvl="1" w:tplc="3528B63C">
      <w:numFmt w:val="bullet"/>
      <w:lvlText w:val="•"/>
      <w:lvlJc w:val="left"/>
      <w:pPr>
        <w:ind w:left="2604" w:hanging="339"/>
      </w:pPr>
      <w:rPr>
        <w:rFonts w:hint="default"/>
      </w:rPr>
    </w:lvl>
    <w:lvl w:ilvl="2" w:tplc="9288E6D2">
      <w:numFmt w:val="bullet"/>
      <w:lvlText w:val="•"/>
      <w:lvlJc w:val="left"/>
      <w:pPr>
        <w:ind w:left="3348" w:hanging="339"/>
      </w:pPr>
      <w:rPr>
        <w:rFonts w:hint="default"/>
      </w:rPr>
    </w:lvl>
    <w:lvl w:ilvl="3" w:tplc="B0F2A084">
      <w:numFmt w:val="bullet"/>
      <w:lvlText w:val="•"/>
      <w:lvlJc w:val="left"/>
      <w:pPr>
        <w:ind w:left="4092" w:hanging="339"/>
      </w:pPr>
      <w:rPr>
        <w:rFonts w:hint="default"/>
      </w:rPr>
    </w:lvl>
    <w:lvl w:ilvl="4" w:tplc="4EFA26E6">
      <w:numFmt w:val="bullet"/>
      <w:lvlText w:val="•"/>
      <w:lvlJc w:val="left"/>
      <w:pPr>
        <w:ind w:left="4836" w:hanging="339"/>
      </w:pPr>
      <w:rPr>
        <w:rFonts w:hint="default"/>
      </w:rPr>
    </w:lvl>
    <w:lvl w:ilvl="5" w:tplc="B4DE47A6">
      <w:numFmt w:val="bullet"/>
      <w:lvlText w:val="•"/>
      <w:lvlJc w:val="left"/>
      <w:pPr>
        <w:ind w:left="5580" w:hanging="339"/>
      </w:pPr>
      <w:rPr>
        <w:rFonts w:hint="default"/>
      </w:rPr>
    </w:lvl>
    <w:lvl w:ilvl="6" w:tplc="1460056A">
      <w:numFmt w:val="bullet"/>
      <w:lvlText w:val="•"/>
      <w:lvlJc w:val="left"/>
      <w:pPr>
        <w:ind w:left="6324" w:hanging="339"/>
      </w:pPr>
      <w:rPr>
        <w:rFonts w:hint="default"/>
      </w:rPr>
    </w:lvl>
    <w:lvl w:ilvl="7" w:tplc="31504CBA">
      <w:numFmt w:val="bullet"/>
      <w:lvlText w:val="•"/>
      <w:lvlJc w:val="left"/>
      <w:pPr>
        <w:ind w:left="7068" w:hanging="339"/>
      </w:pPr>
      <w:rPr>
        <w:rFonts w:hint="default"/>
      </w:rPr>
    </w:lvl>
    <w:lvl w:ilvl="8" w:tplc="04906B36">
      <w:numFmt w:val="bullet"/>
      <w:lvlText w:val="•"/>
      <w:lvlJc w:val="left"/>
      <w:pPr>
        <w:ind w:left="7812" w:hanging="339"/>
      </w:pPr>
      <w:rPr>
        <w:rFonts w:hint="default"/>
      </w:rPr>
    </w:lvl>
  </w:abstractNum>
  <w:abstractNum w:abstractNumId="36" w15:restartNumberingAfterBreak="0">
    <w:nsid w:val="79B61103"/>
    <w:multiLevelType w:val="multilevel"/>
    <w:tmpl w:val="C9F2E6FC"/>
    <w:lvl w:ilvl="0">
      <w:start w:val="1"/>
      <w:numFmt w:val="bullet"/>
      <w:lvlText w:val=""/>
      <w:lvlJc w:val="left"/>
      <w:pPr>
        <w:tabs>
          <w:tab w:val="num" w:pos="1551"/>
        </w:tabs>
        <w:ind w:left="1551" w:hanging="360"/>
      </w:pPr>
      <w:rPr>
        <w:rFonts w:ascii="Symbol" w:hAnsi="Symbol" w:hint="default"/>
      </w:rPr>
    </w:lvl>
    <w:lvl w:ilvl="1">
      <w:start w:val="1"/>
      <w:numFmt w:val="lowerLetter"/>
      <w:lvlText w:val="%2."/>
      <w:lvlJc w:val="left"/>
      <w:pPr>
        <w:tabs>
          <w:tab w:val="num" w:pos="1894"/>
        </w:tabs>
        <w:ind w:left="1894" w:hanging="360"/>
      </w:pPr>
      <w:rPr>
        <w:rFonts w:cs="Times New Roman"/>
      </w:rPr>
    </w:lvl>
    <w:lvl w:ilvl="2">
      <w:start w:val="1"/>
      <w:numFmt w:val="lowerLetter"/>
      <w:lvlText w:val="%3)"/>
      <w:lvlJc w:val="left"/>
      <w:pPr>
        <w:ind w:left="2794" w:hanging="360"/>
      </w:pPr>
      <w:rPr>
        <w:rFonts w:cs="Times New Roman" w:hint="default"/>
      </w:rPr>
    </w:lvl>
    <w:lvl w:ilvl="3">
      <w:numFmt w:val="bullet"/>
      <w:lvlText w:val="-"/>
      <w:lvlJc w:val="left"/>
      <w:pPr>
        <w:ind w:left="3334" w:hanging="360"/>
      </w:pPr>
      <w:rPr>
        <w:rFonts w:ascii="Andalus" w:eastAsia="MS Mincho" w:hAnsi="Andalus" w:cs="Andalus" w:hint="default"/>
      </w:rPr>
    </w:lvl>
    <w:lvl w:ilvl="4" w:tentative="1">
      <w:start w:val="1"/>
      <w:numFmt w:val="lowerLetter"/>
      <w:lvlText w:val="%5."/>
      <w:lvlJc w:val="left"/>
      <w:pPr>
        <w:tabs>
          <w:tab w:val="num" w:pos="4054"/>
        </w:tabs>
        <w:ind w:left="4054" w:hanging="360"/>
      </w:pPr>
      <w:rPr>
        <w:rFonts w:cs="Times New Roman"/>
      </w:rPr>
    </w:lvl>
    <w:lvl w:ilvl="5" w:tentative="1">
      <w:start w:val="1"/>
      <w:numFmt w:val="lowerRoman"/>
      <w:lvlText w:val="%6."/>
      <w:lvlJc w:val="right"/>
      <w:pPr>
        <w:tabs>
          <w:tab w:val="num" w:pos="4774"/>
        </w:tabs>
        <w:ind w:left="4774" w:hanging="180"/>
      </w:pPr>
      <w:rPr>
        <w:rFonts w:cs="Times New Roman"/>
      </w:rPr>
    </w:lvl>
    <w:lvl w:ilvl="6" w:tentative="1">
      <w:start w:val="1"/>
      <w:numFmt w:val="decimal"/>
      <w:lvlText w:val="%7."/>
      <w:lvlJc w:val="left"/>
      <w:pPr>
        <w:tabs>
          <w:tab w:val="num" w:pos="5494"/>
        </w:tabs>
        <w:ind w:left="5494" w:hanging="360"/>
      </w:pPr>
      <w:rPr>
        <w:rFonts w:cs="Times New Roman"/>
      </w:rPr>
    </w:lvl>
    <w:lvl w:ilvl="7" w:tentative="1">
      <w:start w:val="1"/>
      <w:numFmt w:val="lowerLetter"/>
      <w:lvlText w:val="%8."/>
      <w:lvlJc w:val="left"/>
      <w:pPr>
        <w:tabs>
          <w:tab w:val="num" w:pos="6214"/>
        </w:tabs>
        <w:ind w:left="6214" w:hanging="360"/>
      </w:pPr>
      <w:rPr>
        <w:rFonts w:cs="Times New Roman"/>
      </w:rPr>
    </w:lvl>
    <w:lvl w:ilvl="8" w:tentative="1">
      <w:start w:val="1"/>
      <w:numFmt w:val="lowerRoman"/>
      <w:lvlText w:val="%9."/>
      <w:lvlJc w:val="right"/>
      <w:pPr>
        <w:tabs>
          <w:tab w:val="num" w:pos="6934"/>
        </w:tabs>
        <w:ind w:left="6934" w:hanging="180"/>
      </w:pPr>
      <w:rPr>
        <w:rFonts w:cs="Times New Roman"/>
      </w:rPr>
    </w:lvl>
  </w:abstractNum>
  <w:abstractNum w:abstractNumId="37" w15:restartNumberingAfterBreak="0">
    <w:nsid w:val="7AF7341E"/>
    <w:multiLevelType w:val="hybridMultilevel"/>
    <w:tmpl w:val="7058721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C6A5052"/>
    <w:multiLevelType w:val="hybridMultilevel"/>
    <w:tmpl w:val="EFB0EBA6"/>
    <w:lvl w:ilvl="0" w:tplc="6290BB04">
      <w:numFmt w:val="bullet"/>
      <w:lvlText w:val="□"/>
      <w:lvlJc w:val="left"/>
      <w:pPr>
        <w:ind w:left="765" w:hanging="339"/>
      </w:pPr>
      <w:rPr>
        <w:rFonts w:ascii="Courier New" w:eastAsia="Courier New" w:hAnsi="Courier New" w:cs="Courier New" w:hint="default"/>
        <w:w w:val="102"/>
        <w:sz w:val="22"/>
        <w:szCs w:val="22"/>
      </w:rPr>
    </w:lvl>
    <w:lvl w:ilvl="1" w:tplc="73A4EADC">
      <w:numFmt w:val="bullet"/>
      <w:lvlText w:val=""/>
      <w:lvlJc w:val="left"/>
      <w:pPr>
        <w:ind w:left="1456" w:hanging="269"/>
      </w:pPr>
      <w:rPr>
        <w:rFonts w:ascii="Symbol" w:eastAsia="Symbol" w:hAnsi="Symbol" w:cs="Symbol" w:hint="default"/>
        <w:w w:val="103"/>
        <w:sz w:val="20"/>
        <w:szCs w:val="20"/>
      </w:rPr>
    </w:lvl>
    <w:lvl w:ilvl="2" w:tplc="8284A8AE">
      <w:numFmt w:val="bullet"/>
      <w:lvlText w:val="•"/>
      <w:lvlJc w:val="left"/>
      <w:pPr>
        <w:ind w:left="2331" w:hanging="269"/>
      </w:pPr>
      <w:rPr>
        <w:rFonts w:hint="default"/>
      </w:rPr>
    </w:lvl>
    <w:lvl w:ilvl="3" w:tplc="B4A80E72">
      <w:numFmt w:val="bullet"/>
      <w:lvlText w:val="•"/>
      <w:lvlJc w:val="left"/>
      <w:pPr>
        <w:ind w:left="3202" w:hanging="269"/>
      </w:pPr>
      <w:rPr>
        <w:rFonts w:hint="default"/>
      </w:rPr>
    </w:lvl>
    <w:lvl w:ilvl="4" w:tplc="7E72774C">
      <w:numFmt w:val="bullet"/>
      <w:lvlText w:val="•"/>
      <w:lvlJc w:val="left"/>
      <w:pPr>
        <w:ind w:left="4073" w:hanging="269"/>
      </w:pPr>
      <w:rPr>
        <w:rFonts w:hint="default"/>
      </w:rPr>
    </w:lvl>
    <w:lvl w:ilvl="5" w:tplc="14F69C8C">
      <w:numFmt w:val="bullet"/>
      <w:lvlText w:val="•"/>
      <w:lvlJc w:val="left"/>
      <w:pPr>
        <w:ind w:left="4944" w:hanging="269"/>
      </w:pPr>
      <w:rPr>
        <w:rFonts w:hint="default"/>
      </w:rPr>
    </w:lvl>
    <w:lvl w:ilvl="6" w:tplc="313AC4CA">
      <w:numFmt w:val="bullet"/>
      <w:lvlText w:val="•"/>
      <w:lvlJc w:val="left"/>
      <w:pPr>
        <w:ind w:left="5815" w:hanging="269"/>
      </w:pPr>
      <w:rPr>
        <w:rFonts w:hint="default"/>
      </w:rPr>
    </w:lvl>
    <w:lvl w:ilvl="7" w:tplc="FE62839C">
      <w:numFmt w:val="bullet"/>
      <w:lvlText w:val="•"/>
      <w:lvlJc w:val="left"/>
      <w:pPr>
        <w:ind w:left="6686" w:hanging="269"/>
      </w:pPr>
      <w:rPr>
        <w:rFonts w:hint="default"/>
      </w:rPr>
    </w:lvl>
    <w:lvl w:ilvl="8" w:tplc="75641B34">
      <w:numFmt w:val="bullet"/>
      <w:lvlText w:val="•"/>
      <w:lvlJc w:val="left"/>
      <w:pPr>
        <w:ind w:left="7557" w:hanging="269"/>
      </w:pPr>
      <w:rPr>
        <w:rFonts w:hint="default"/>
      </w:rPr>
    </w:lvl>
  </w:abstractNum>
  <w:abstractNum w:abstractNumId="39" w15:restartNumberingAfterBreak="0">
    <w:nsid w:val="7DFC731C"/>
    <w:multiLevelType w:val="multilevel"/>
    <w:tmpl w:val="F480863A"/>
    <w:lvl w:ilvl="0">
      <w:start w:val="1"/>
      <w:numFmt w:val="lowerLetter"/>
      <w:lvlText w:val="%1."/>
      <w:lvlJc w:val="left"/>
      <w:pPr>
        <w:ind w:left="720" w:hanging="360"/>
      </w:pPr>
      <w:rPr>
        <w:rFonts w:cs="Times New Roman" w:hint="default"/>
        <w:b/>
        <w:sz w:val="24"/>
        <w:szCs w:val="24"/>
      </w:rPr>
    </w:lvl>
    <w:lvl w:ilvl="1">
      <w:start w:val="1"/>
      <w:numFmt w:val="decimal"/>
      <w:isLgl/>
      <w:lvlText w:val="%1.%2"/>
      <w:lvlJc w:val="left"/>
      <w:pPr>
        <w:ind w:left="1110" w:hanging="360"/>
      </w:pPr>
      <w:rPr>
        <w:rFonts w:cs="Times New Roman" w:hint="default"/>
        <w:b w:val="0"/>
      </w:rPr>
    </w:lvl>
    <w:lvl w:ilvl="2">
      <w:start w:val="1"/>
      <w:numFmt w:val="decimal"/>
      <w:isLgl/>
      <w:lvlText w:val="%1.%2.%3"/>
      <w:lvlJc w:val="left"/>
      <w:pPr>
        <w:ind w:left="1860" w:hanging="720"/>
      </w:pPr>
      <w:rPr>
        <w:rFonts w:cs="Times New Roman" w:hint="default"/>
        <w:b w:val="0"/>
      </w:rPr>
    </w:lvl>
    <w:lvl w:ilvl="3">
      <w:start w:val="1"/>
      <w:numFmt w:val="decimal"/>
      <w:isLgl/>
      <w:lvlText w:val="%1.%2.%3.%4"/>
      <w:lvlJc w:val="left"/>
      <w:pPr>
        <w:ind w:left="2610" w:hanging="1080"/>
      </w:pPr>
      <w:rPr>
        <w:rFonts w:cs="Times New Roman" w:hint="default"/>
        <w:b w:val="0"/>
      </w:rPr>
    </w:lvl>
    <w:lvl w:ilvl="4">
      <w:start w:val="1"/>
      <w:numFmt w:val="decimal"/>
      <w:isLgl/>
      <w:lvlText w:val="%1.%2.%3.%4.%5"/>
      <w:lvlJc w:val="left"/>
      <w:pPr>
        <w:ind w:left="3000" w:hanging="1080"/>
      </w:pPr>
      <w:rPr>
        <w:rFonts w:cs="Times New Roman" w:hint="default"/>
        <w:b w:val="0"/>
      </w:rPr>
    </w:lvl>
    <w:lvl w:ilvl="5">
      <w:start w:val="1"/>
      <w:numFmt w:val="decimal"/>
      <w:isLgl/>
      <w:lvlText w:val="%1.%2.%3.%4.%5.%6"/>
      <w:lvlJc w:val="left"/>
      <w:pPr>
        <w:ind w:left="3750" w:hanging="1440"/>
      </w:pPr>
      <w:rPr>
        <w:rFonts w:cs="Times New Roman" w:hint="default"/>
        <w:b w:val="0"/>
      </w:rPr>
    </w:lvl>
    <w:lvl w:ilvl="6">
      <w:start w:val="1"/>
      <w:numFmt w:val="decimal"/>
      <w:isLgl/>
      <w:lvlText w:val="%1.%2.%3.%4.%5.%6.%7"/>
      <w:lvlJc w:val="left"/>
      <w:pPr>
        <w:ind w:left="4140" w:hanging="1440"/>
      </w:pPr>
      <w:rPr>
        <w:rFonts w:cs="Times New Roman" w:hint="default"/>
        <w:b w:val="0"/>
      </w:rPr>
    </w:lvl>
    <w:lvl w:ilvl="7">
      <w:start w:val="1"/>
      <w:numFmt w:val="decimal"/>
      <w:isLgl/>
      <w:lvlText w:val="%1.%2.%3.%4.%5.%6.%7.%8"/>
      <w:lvlJc w:val="left"/>
      <w:pPr>
        <w:ind w:left="4890" w:hanging="1800"/>
      </w:pPr>
      <w:rPr>
        <w:rFonts w:cs="Times New Roman" w:hint="default"/>
        <w:b w:val="0"/>
      </w:rPr>
    </w:lvl>
    <w:lvl w:ilvl="8">
      <w:start w:val="1"/>
      <w:numFmt w:val="decimal"/>
      <w:isLgl/>
      <w:lvlText w:val="%1.%2.%3.%4.%5.%6.%7.%8.%9"/>
      <w:lvlJc w:val="left"/>
      <w:pPr>
        <w:ind w:left="5280" w:hanging="1800"/>
      </w:pPr>
      <w:rPr>
        <w:rFonts w:cs="Times New Roman" w:hint="default"/>
        <w:b w:val="0"/>
      </w:rPr>
    </w:lvl>
  </w:abstractNum>
  <w:abstractNum w:abstractNumId="40" w15:restartNumberingAfterBreak="0">
    <w:nsid w:val="7FD73927"/>
    <w:multiLevelType w:val="hybridMultilevel"/>
    <w:tmpl w:val="A5E2405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147046269">
    <w:abstractNumId w:val="38"/>
  </w:num>
  <w:num w:numId="2" w16cid:durableId="1760369092">
    <w:abstractNumId w:val="2"/>
  </w:num>
  <w:num w:numId="3" w16cid:durableId="1951275626">
    <w:abstractNumId w:val="0"/>
  </w:num>
  <w:num w:numId="4" w16cid:durableId="52895959">
    <w:abstractNumId w:val="25"/>
  </w:num>
  <w:num w:numId="5" w16cid:durableId="273678639">
    <w:abstractNumId w:val="18"/>
  </w:num>
  <w:num w:numId="6" w16cid:durableId="475538038">
    <w:abstractNumId w:val="35"/>
  </w:num>
  <w:num w:numId="7" w16cid:durableId="1942832077">
    <w:abstractNumId w:val="14"/>
  </w:num>
  <w:num w:numId="8" w16cid:durableId="1145976951">
    <w:abstractNumId w:val="5"/>
  </w:num>
  <w:num w:numId="9" w16cid:durableId="2025549626">
    <w:abstractNumId w:val="16"/>
  </w:num>
  <w:num w:numId="10" w16cid:durableId="1943411727">
    <w:abstractNumId w:val="13"/>
  </w:num>
  <w:num w:numId="11" w16cid:durableId="2144349319">
    <w:abstractNumId w:val="17"/>
  </w:num>
  <w:num w:numId="12" w16cid:durableId="1068268537">
    <w:abstractNumId w:val="24"/>
  </w:num>
  <w:num w:numId="13" w16cid:durableId="1344748155">
    <w:abstractNumId w:val="4"/>
  </w:num>
  <w:num w:numId="14" w16cid:durableId="793643429">
    <w:abstractNumId w:val="9"/>
  </w:num>
  <w:num w:numId="15" w16cid:durableId="307563104">
    <w:abstractNumId w:val="31"/>
  </w:num>
  <w:num w:numId="16" w16cid:durableId="161704456">
    <w:abstractNumId w:val="30"/>
  </w:num>
  <w:num w:numId="17" w16cid:durableId="279651454">
    <w:abstractNumId w:val="36"/>
  </w:num>
  <w:num w:numId="18" w16cid:durableId="1702047234">
    <w:abstractNumId w:val="27"/>
  </w:num>
  <w:num w:numId="19" w16cid:durableId="1855068837">
    <w:abstractNumId w:val="23"/>
  </w:num>
  <w:num w:numId="20" w16cid:durableId="607930136">
    <w:abstractNumId w:val="12"/>
  </w:num>
  <w:num w:numId="21" w16cid:durableId="1296911860">
    <w:abstractNumId w:val="39"/>
  </w:num>
  <w:num w:numId="22" w16cid:durableId="1228758736">
    <w:abstractNumId w:val="33"/>
  </w:num>
  <w:num w:numId="23" w16cid:durableId="701130270">
    <w:abstractNumId w:val="20"/>
  </w:num>
  <w:num w:numId="24" w16cid:durableId="1038353050">
    <w:abstractNumId w:val="29"/>
  </w:num>
  <w:num w:numId="25" w16cid:durableId="1074201587">
    <w:abstractNumId w:val="19"/>
  </w:num>
  <w:num w:numId="26" w16cid:durableId="1774007977">
    <w:abstractNumId w:val="40"/>
  </w:num>
  <w:num w:numId="27" w16cid:durableId="431169890">
    <w:abstractNumId w:val="28"/>
  </w:num>
  <w:num w:numId="28" w16cid:durableId="1255549504">
    <w:abstractNumId w:val="6"/>
  </w:num>
  <w:num w:numId="29" w16cid:durableId="1650674314">
    <w:abstractNumId w:val="11"/>
  </w:num>
  <w:num w:numId="30" w16cid:durableId="1080908687">
    <w:abstractNumId w:val="3"/>
  </w:num>
  <w:num w:numId="31" w16cid:durableId="1055659433">
    <w:abstractNumId w:val="1"/>
  </w:num>
  <w:num w:numId="32" w16cid:durableId="867373650">
    <w:abstractNumId w:val="7"/>
  </w:num>
  <w:num w:numId="33" w16cid:durableId="2065447116">
    <w:abstractNumId w:val="8"/>
  </w:num>
  <w:num w:numId="34" w16cid:durableId="1212380473">
    <w:abstractNumId w:val="15"/>
  </w:num>
  <w:num w:numId="35" w16cid:durableId="1307781884">
    <w:abstractNumId w:val="37"/>
  </w:num>
  <w:num w:numId="36" w16cid:durableId="1553425163">
    <w:abstractNumId w:val="34"/>
  </w:num>
  <w:num w:numId="37" w16cid:durableId="1555969837">
    <w:abstractNumId w:val="21"/>
  </w:num>
  <w:num w:numId="38" w16cid:durableId="1167791780">
    <w:abstractNumId w:val="32"/>
  </w:num>
  <w:num w:numId="39" w16cid:durableId="1574394318">
    <w:abstractNumId w:val="26"/>
  </w:num>
  <w:num w:numId="40" w16cid:durableId="794757695">
    <w:abstractNumId w:val="10"/>
  </w:num>
  <w:num w:numId="41" w16cid:durableId="1163542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600"/>
    <w:rsid w:val="00004AFE"/>
    <w:rsid w:val="00021891"/>
    <w:rsid w:val="00023EB3"/>
    <w:rsid w:val="00024272"/>
    <w:rsid w:val="00025F9C"/>
    <w:rsid w:val="00027F89"/>
    <w:rsid w:val="000307EC"/>
    <w:rsid w:val="00033654"/>
    <w:rsid w:val="000344A7"/>
    <w:rsid w:val="00035211"/>
    <w:rsid w:val="0003599C"/>
    <w:rsid w:val="000520DC"/>
    <w:rsid w:val="00054197"/>
    <w:rsid w:val="00081A39"/>
    <w:rsid w:val="00087DB6"/>
    <w:rsid w:val="000900FD"/>
    <w:rsid w:val="000950FF"/>
    <w:rsid w:val="000976C6"/>
    <w:rsid w:val="000C7A84"/>
    <w:rsid w:val="000D6519"/>
    <w:rsid w:val="000F2F1D"/>
    <w:rsid w:val="000F5FDB"/>
    <w:rsid w:val="0010181E"/>
    <w:rsid w:val="00116E82"/>
    <w:rsid w:val="00117512"/>
    <w:rsid w:val="001276E1"/>
    <w:rsid w:val="001362B7"/>
    <w:rsid w:val="001364D7"/>
    <w:rsid w:val="0014469E"/>
    <w:rsid w:val="001710E4"/>
    <w:rsid w:val="00182F7A"/>
    <w:rsid w:val="00190A12"/>
    <w:rsid w:val="001A4D25"/>
    <w:rsid w:val="001B4C0D"/>
    <w:rsid w:val="001B6C53"/>
    <w:rsid w:val="001C29EF"/>
    <w:rsid w:val="001D1BE9"/>
    <w:rsid w:val="001F6358"/>
    <w:rsid w:val="00200B75"/>
    <w:rsid w:val="00225448"/>
    <w:rsid w:val="00226DAB"/>
    <w:rsid w:val="00246569"/>
    <w:rsid w:val="00250403"/>
    <w:rsid w:val="00255F89"/>
    <w:rsid w:val="00257D7A"/>
    <w:rsid w:val="00262AAA"/>
    <w:rsid w:val="00266838"/>
    <w:rsid w:val="0027665D"/>
    <w:rsid w:val="00290CD8"/>
    <w:rsid w:val="00297CCF"/>
    <w:rsid w:val="002A1196"/>
    <w:rsid w:val="002A1CB1"/>
    <w:rsid w:val="002A24BF"/>
    <w:rsid w:val="002A2CBC"/>
    <w:rsid w:val="002B2DA0"/>
    <w:rsid w:val="002C1884"/>
    <w:rsid w:val="002C7600"/>
    <w:rsid w:val="002D2375"/>
    <w:rsid w:val="002D6974"/>
    <w:rsid w:val="002E662C"/>
    <w:rsid w:val="002F0679"/>
    <w:rsid w:val="00303156"/>
    <w:rsid w:val="0030572B"/>
    <w:rsid w:val="00307692"/>
    <w:rsid w:val="00311A92"/>
    <w:rsid w:val="00312F81"/>
    <w:rsid w:val="00316A8D"/>
    <w:rsid w:val="00322165"/>
    <w:rsid w:val="00335B54"/>
    <w:rsid w:val="00337EB5"/>
    <w:rsid w:val="00355BFC"/>
    <w:rsid w:val="00367337"/>
    <w:rsid w:val="00371FBB"/>
    <w:rsid w:val="00380235"/>
    <w:rsid w:val="00385330"/>
    <w:rsid w:val="00385BDD"/>
    <w:rsid w:val="003872EF"/>
    <w:rsid w:val="00387BFC"/>
    <w:rsid w:val="0039768C"/>
    <w:rsid w:val="003A09E1"/>
    <w:rsid w:val="003B1EE8"/>
    <w:rsid w:val="003C6C0D"/>
    <w:rsid w:val="003D5D43"/>
    <w:rsid w:val="003D6DD7"/>
    <w:rsid w:val="003E0666"/>
    <w:rsid w:val="003E7E54"/>
    <w:rsid w:val="004122CE"/>
    <w:rsid w:val="00413C54"/>
    <w:rsid w:val="004153C6"/>
    <w:rsid w:val="004164D7"/>
    <w:rsid w:val="00417027"/>
    <w:rsid w:val="00452B5D"/>
    <w:rsid w:val="00472730"/>
    <w:rsid w:val="00484D5F"/>
    <w:rsid w:val="00486E89"/>
    <w:rsid w:val="004921EA"/>
    <w:rsid w:val="00493D2E"/>
    <w:rsid w:val="00497CE7"/>
    <w:rsid w:val="004A1404"/>
    <w:rsid w:val="004A6B73"/>
    <w:rsid w:val="004B2C13"/>
    <w:rsid w:val="004C15FF"/>
    <w:rsid w:val="004F1D81"/>
    <w:rsid w:val="004F5CA4"/>
    <w:rsid w:val="00505ACF"/>
    <w:rsid w:val="00515AC0"/>
    <w:rsid w:val="00515C7E"/>
    <w:rsid w:val="005326D6"/>
    <w:rsid w:val="00536903"/>
    <w:rsid w:val="00540623"/>
    <w:rsid w:val="00540FBA"/>
    <w:rsid w:val="00550337"/>
    <w:rsid w:val="00564931"/>
    <w:rsid w:val="005672A6"/>
    <w:rsid w:val="00581828"/>
    <w:rsid w:val="005857C5"/>
    <w:rsid w:val="00587512"/>
    <w:rsid w:val="00592851"/>
    <w:rsid w:val="005A2300"/>
    <w:rsid w:val="005A3393"/>
    <w:rsid w:val="005B0F69"/>
    <w:rsid w:val="005B5B0B"/>
    <w:rsid w:val="005B6973"/>
    <w:rsid w:val="005C1CF1"/>
    <w:rsid w:val="005C372C"/>
    <w:rsid w:val="005C595B"/>
    <w:rsid w:val="005D0255"/>
    <w:rsid w:val="005F473A"/>
    <w:rsid w:val="005F719C"/>
    <w:rsid w:val="00602754"/>
    <w:rsid w:val="00610613"/>
    <w:rsid w:val="0061255A"/>
    <w:rsid w:val="0062559A"/>
    <w:rsid w:val="00626A90"/>
    <w:rsid w:val="006310DA"/>
    <w:rsid w:val="00645706"/>
    <w:rsid w:val="00653952"/>
    <w:rsid w:val="00655993"/>
    <w:rsid w:val="006562B3"/>
    <w:rsid w:val="00660B08"/>
    <w:rsid w:val="006616D9"/>
    <w:rsid w:val="006778E0"/>
    <w:rsid w:val="006920D5"/>
    <w:rsid w:val="006A1072"/>
    <w:rsid w:val="006A32DA"/>
    <w:rsid w:val="006A3F6C"/>
    <w:rsid w:val="006B0491"/>
    <w:rsid w:val="006B5812"/>
    <w:rsid w:val="006C6A1C"/>
    <w:rsid w:val="006D203A"/>
    <w:rsid w:val="006D5C46"/>
    <w:rsid w:val="006F0AA0"/>
    <w:rsid w:val="006F3564"/>
    <w:rsid w:val="006F4580"/>
    <w:rsid w:val="006F6F01"/>
    <w:rsid w:val="00702D8C"/>
    <w:rsid w:val="00704141"/>
    <w:rsid w:val="007057CE"/>
    <w:rsid w:val="0071145D"/>
    <w:rsid w:val="00713BA2"/>
    <w:rsid w:val="007177A9"/>
    <w:rsid w:val="007303B4"/>
    <w:rsid w:val="00733DAC"/>
    <w:rsid w:val="00762BD1"/>
    <w:rsid w:val="00776C4A"/>
    <w:rsid w:val="00782B55"/>
    <w:rsid w:val="007843D2"/>
    <w:rsid w:val="0079031D"/>
    <w:rsid w:val="0079455F"/>
    <w:rsid w:val="00796A68"/>
    <w:rsid w:val="00796F8D"/>
    <w:rsid w:val="0079755F"/>
    <w:rsid w:val="007A55C3"/>
    <w:rsid w:val="007B57A5"/>
    <w:rsid w:val="007C03B5"/>
    <w:rsid w:val="007D5F94"/>
    <w:rsid w:val="007D6E1D"/>
    <w:rsid w:val="007E5411"/>
    <w:rsid w:val="007F26E3"/>
    <w:rsid w:val="008019A0"/>
    <w:rsid w:val="00810734"/>
    <w:rsid w:val="00816597"/>
    <w:rsid w:val="00822EF4"/>
    <w:rsid w:val="0083596F"/>
    <w:rsid w:val="00841E2A"/>
    <w:rsid w:val="00842D1A"/>
    <w:rsid w:val="0084691F"/>
    <w:rsid w:val="0086086E"/>
    <w:rsid w:val="00861524"/>
    <w:rsid w:val="008618B2"/>
    <w:rsid w:val="008632AA"/>
    <w:rsid w:val="008760FA"/>
    <w:rsid w:val="008A11E8"/>
    <w:rsid w:val="008A4C10"/>
    <w:rsid w:val="008B0406"/>
    <w:rsid w:val="008C0CEA"/>
    <w:rsid w:val="008F0637"/>
    <w:rsid w:val="008F112F"/>
    <w:rsid w:val="008F6F71"/>
    <w:rsid w:val="00901DB6"/>
    <w:rsid w:val="009026F2"/>
    <w:rsid w:val="00903B07"/>
    <w:rsid w:val="009055DD"/>
    <w:rsid w:val="009122A1"/>
    <w:rsid w:val="009210F3"/>
    <w:rsid w:val="00923BEE"/>
    <w:rsid w:val="0092514F"/>
    <w:rsid w:val="00944813"/>
    <w:rsid w:val="009532CD"/>
    <w:rsid w:val="00957384"/>
    <w:rsid w:val="00962457"/>
    <w:rsid w:val="00964161"/>
    <w:rsid w:val="00973C23"/>
    <w:rsid w:val="0097685F"/>
    <w:rsid w:val="00990B6B"/>
    <w:rsid w:val="009930DF"/>
    <w:rsid w:val="009935DE"/>
    <w:rsid w:val="00996523"/>
    <w:rsid w:val="009A3C09"/>
    <w:rsid w:val="009B4116"/>
    <w:rsid w:val="009C4CDA"/>
    <w:rsid w:val="009C73D2"/>
    <w:rsid w:val="009C75CF"/>
    <w:rsid w:val="009C7C73"/>
    <w:rsid w:val="009E02E4"/>
    <w:rsid w:val="009E1D20"/>
    <w:rsid w:val="009F5BA5"/>
    <w:rsid w:val="00A075DD"/>
    <w:rsid w:val="00A13675"/>
    <w:rsid w:val="00A205A2"/>
    <w:rsid w:val="00A25176"/>
    <w:rsid w:val="00A25277"/>
    <w:rsid w:val="00A542F7"/>
    <w:rsid w:val="00A605E3"/>
    <w:rsid w:val="00A610F1"/>
    <w:rsid w:val="00A61474"/>
    <w:rsid w:val="00A6572B"/>
    <w:rsid w:val="00A65740"/>
    <w:rsid w:val="00A65C45"/>
    <w:rsid w:val="00A745F0"/>
    <w:rsid w:val="00A77158"/>
    <w:rsid w:val="00A80957"/>
    <w:rsid w:val="00A81379"/>
    <w:rsid w:val="00A8550A"/>
    <w:rsid w:val="00A86F42"/>
    <w:rsid w:val="00A931BD"/>
    <w:rsid w:val="00A96FDE"/>
    <w:rsid w:val="00AA158E"/>
    <w:rsid w:val="00AA23E8"/>
    <w:rsid w:val="00AB003C"/>
    <w:rsid w:val="00AB0759"/>
    <w:rsid w:val="00AC4337"/>
    <w:rsid w:val="00AC7581"/>
    <w:rsid w:val="00AD5E7B"/>
    <w:rsid w:val="00AE2E95"/>
    <w:rsid w:val="00AE390F"/>
    <w:rsid w:val="00AF0D82"/>
    <w:rsid w:val="00AF3E31"/>
    <w:rsid w:val="00B029F4"/>
    <w:rsid w:val="00B03971"/>
    <w:rsid w:val="00B11123"/>
    <w:rsid w:val="00B25FC0"/>
    <w:rsid w:val="00B26B45"/>
    <w:rsid w:val="00B30274"/>
    <w:rsid w:val="00B35F9D"/>
    <w:rsid w:val="00B424FD"/>
    <w:rsid w:val="00B63BF2"/>
    <w:rsid w:val="00B64908"/>
    <w:rsid w:val="00B708A6"/>
    <w:rsid w:val="00B71FF4"/>
    <w:rsid w:val="00B76943"/>
    <w:rsid w:val="00B859A7"/>
    <w:rsid w:val="00B902FD"/>
    <w:rsid w:val="00B93D49"/>
    <w:rsid w:val="00BA3EFE"/>
    <w:rsid w:val="00BA56A6"/>
    <w:rsid w:val="00BB341F"/>
    <w:rsid w:val="00BB5B83"/>
    <w:rsid w:val="00BC73EB"/>
    <w:rsid w:val="00BD0D6E"/>
    <w:rsid w:val="00BD56D5"/>
    <w:rsid w:val="00BE0DCF"/>
    <w:rsid w:val="00BE2820"/>
    <w:rsid w:val="00BE3CAE"/>
    <w:rsid w:val="00BF0306"/>
    <w:rsid w:val="00C04C42"/>
    <w:rsid w:val="00C1045B"/>
    <w:rsid w:val="00C1092A"/>
    <w:rsid w:val="00C168AF"/>
    <w:rsid w:val="00C46588"/>
    <w:rsid w:val="00C567B9"/>
    <w:rsid w:val="00C60295"/>
    <w:rsid w:val="00C61A81"/>
    <w:rsid w:val="00C6549E"/>
    <w:rsid w:val="00C65F57"/>
    <w:rsid w:val="00C67693"/>
    <w:rsid w:val="00C74480"/>
    <w:rsid w:val="00C911C1"/>
    <w:rsid w:val="00CA3B19"/>
    <w:rsid w:val="00CA5736"/>
    <w:rsid w:val="00CA5A7B"/>
    <w:rsid w:val="00CA5DD8"/>
    <w:rsid w:val="00CA6F98"/>
    <w:rsid w:val="00CC1C57"/>
    <w:rsid w:val="00CD63CC"/>
    <w:rsid w:val="00CD7F5A"/>
    <w:rsid w:val="00CE301E"/>
    <w:rsid w:val="00CE336C"/>
    <w:rsid w:val="00CE47EE"/>
    <w:rsid w:val="00D01486"/>
    <w:rsid w:val="00D141AE"/>
    <w:rsid w:val="00D2449E"/>
    <w:rsid w:val="00D3179C"/>
    <w:rsid w:val="00D35FCF"/>
    <w:rsid w:val="00D37D5F"/>
    <w:rsid w:val="00D44145"/>
    <w:rsid w:val="00D55E76"/>
    <w:rsid w:val="00D61310"/>
    <w:rsid w:val="00D64471"/>
    <w:rsid w:val="00D7449E"/>
    <w:rsid w:val="00D81714"/>
    <w:rsid w:val="00D83707"/>
    <w:rsid w:val="00D87A89"/>
    <w:rsid w:val="00D90419"/>
    <w:rsid w:val="00D930D2"/>
    <w:rsid w:val="00DB4FF5"/>
    <w:rsid w:val="00DC2654"/>
    <w:rsid w:val="00DC4B1A"/>
    <w:rsid w:val="00DC7384"/>
    <w:rsid w:val="00DD4815"/>
    <w:rsid w:val="00DE5C52"/>
    <w:rsid w:val="00DF092E"/>
    <w:rsid w:val="00DF3E6A"/>
    <w:rsid w:val="00E04B3F"/>
    <w:rsid w:val="00E05759"/>
    <w:rsid w:val="00E11603"/>
    <w:rsid w:val="00E12505"/>
    <w:rsid w:val="00E17DBB"/>
    <w:rsid w:val="00E21F8A"/>
    <w:rsid w:val="00E236A8"/>
    <w:rsid w:val="00E338BA"/>
    <w:rsid w:val="00E4521B"/>
    <w:rsid w:val="00E47A81"/>
    <w:rsid w:val="00E506FB"/>
    <w:rsid w:val="00E51DE1"/>
    <w:rsid w:val="00E56330"/>
    <w:rsid w:val="00E61873"/>
    <w:rsid w:val="00E65CA4"/>
    <w:rsid w:val="00E74F7B"/>
    <w:rsid w:val="00E80ECE"/>
    <w:rsid w:val="00E825B1"/>
    <w:rsid w:val="00E82A68"/>
    <w:rsid w:val="00E84C2B"/>
    <w:rsid w:val="00E911C3"/>
    <w:rsid w:val="00E92064"/>
    <w:rsid w:val="00E95222"/>
    <w:rsid w:val="00EA30E7"/>
    <w:rsid w:val="00EA7E50"/>
    <w:rsid w:val="00EB7B31"/>
    <w:rsid w:val="00EE361E"/>
    <w:rsid w:val="00EE41FD"/>
    <w:rsid w:val="00EF03AF"/>
    <w:rsid w:val="00EF0D0E"/>
    <w:rsid w:val="00F14082"/>
    <w:rsid w:val="00F20F78"/>
    <w:rsid w:val="00F21374"/>
    <w:rsid w:val="00F36699"/>
    <w:rsid w:val="00F36D44"/>
    <w:rsid w:val="00F4234F"/>
    <w:rsid w:val="00F52662"/>
    <w:rsid w:val="00F53EB3"/>
    <w:rsid w:val="00F5647C"/>
    <w:rsid w:val="00F610CF"/>
    <w:rsid w:val="00F70255"/>
    <w:rsid w:val="00F842D6"/>
    <w:rsid w:val="00F909E4"/>
    <w:rsid w:val="00FA265D"/>
    <w:rsid w:val="00FB11CF"/>
    <w:rsid w:val="00FC1AC5"/>
    <w:rsid w:val="00FC2013"/>
    <w:rsid w:val="00FD3BF2"/>
    <w:rsid w:val="00FD5A9F"/>
    <w:rsid w:val="00FE6FEC"/>
    <w:rsid w:val="00FE750A"/>
    <w:rsid w:val="00FE797B"/>
    <w:rsid w:val="00FF0A2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3CFC7"/>
  <w15:docId w15:val="{54A513BB-614D-4FE7-9A28-948CAB196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rPr>
  </w:style>
  <w:style w:type="paragraph" w:styleId="Titolo1">
    <w:name w:val="heading 1"/>
    <w:basedOn w:val="Normale"/>
    <w:link w:val="Titolo1Carattere"/>
    <w:uiPriority w:val="1"/>
    <w:qFormat/>
    <w:pPr>
      <w:ind w:left="1139"/>
      <w:jc w:val="center"/>
      <w:outlineLvl w:val="0"/>
    </w:pPr>
    <w:rPr>
      <w:b/>
      <w:bCs/>
      <w:u w:val="single" w:color="000000"/>
    </w:rPr>
  </w:style>
  <w:style w:type="paragraph" w:styleId="Titolo2">
    <w:name w:val="heading 2"/>
    <w:basedOn w:val="Normale"/>
    <w:link w:val="Titolo2Carattere"/>
    <w:uiPriority w:val="1"/>
    <w:qFormat/>
    <w:pPr>
      <w:ind w:left="1187"/>
      <w:outlineLvl w:val="1"/>
    </w:pPr>
    <w:rPr>
      <w:b/>
      <w:bCs/>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1"/>
    <w:qFormat/>
    <w:pPr>
      <w:ind w:left="1139" w:hanging="339"/>
      <w:jc w:val="both"/>
    </w:pPr>
  </w:style>
  <w:style w:type="paragraph" w:customStyle="1" w:styleId="TableParagraph">
    <w:name w:val="Table Paragraph"/>
    <w:basedOn w:val="Normale"/>
    <w:uiPriority w:val="1"/>
    <w:qFormat/>
    <w:rPr>
      <w:rFonts w:ascii="Verdana" w:eastAsia="Verdana" w:hAnsi="Verdana" w:cs="Verdana"/>
    </w:rPr>
  </w:style>
  <w:style w:type="paragraph" w:styleId="Intestazione">
    <w:name w:val="header"/>
    <w:basedOn w:val="Normale"/>
    <w:link w:val="IntestazioneCarattere"/>
    <w:uiPriority w:val="99"/>
    <w:unhideWhenUsed/>
    <w:rsid w:val="00385330"/>
    <w:pPr>
      <w:tabs>
        <w:tab w:val="center" w:pos="4819"/>
        <w:tab w:val="right" w:pos="9638"/>
      </w:tabs>
    </w:pPr>
  </w:style>
  <w:style w:type="character" w:customStyle="1" w:styleId="IntestazioneCarattere">
    <w:name w:val="Intestazione Carattere"/>
    <w:basedOn w:val="Carpredefinitoparagrafo"/>
    <w:link w:val="Intestazione"/>
    <w:uiPriority w:val="99"/>
    <w:rsid w:val="00385330"/>
    <w:rPr>
      <w:rFonts w:ascii="Times New Roman" w:eastAsia="Times New Roman" w:hAnsi="Times New Roman" w:cs="Times New Roman"/>
    </w:rPr>
  </w:style>
  <w:style w:type="paragraph" w:styleId="Pidipagina">
    <w:name w:val="footer"/>
    <w:basedOn w:val="Normale"/>
    <w:link w:val="PidipaginaCarattere"/>
    <w:uiPriority w:val="99"/>
    <w:unhideWhenUsed/>
    <w:rsid w:val="00385330"/>
    <w:pPr>
      <w:tabs>
        <w:tab w:val="center" w:pos="4819"/>
        <w:tab w:val="right" w:pos="9638"/>
      </w:tabs>
    </w:pPr>
  </w:style>
  <w:style w:type="character" w:customStyle="1" w:styleId="PidipaginaCarattere">
    <w:name w:val="Piè di pagina Carattere"/>
    <w:basedOn w:val="Carpredefinitoparagrafo"/>
    <w:link w:val="Pidipagina"/>
    <w:uiPriority w:val="99"/>
    <w:rsid w:val="00385330"/>
    <w:rPr>
      <w:rFonts w:ascii="Times New Roman" w:eastAsia="Times New Roman" w:hAnsi="Times New Roman" w:cs="Times New Roman"/>
    </w:rPr>
  </w:style>
  <w:style w:type="character" w:customStyle="1" w:styleId="Titolo1Carattere">
    <w:name w:val="Titolo 1 Carattere"/>
    <w:basedOn w:val="Carpredefinitoparagrafo"/>
    <w:link w:val="Titolo1"/>
    <w:uiPriority w:val="1"/>
    <w:rsid w:val="00A13675"/>
    <w:rPr>
      <w:rFonts w:ascii="Times New Roman" w:eastAsia="Times New Roman" w:hAnsi="Times New Roman" w:cs="Times New Roman"/>
      <w:b/>
      <w:bCs/>
      <w:u w:val="single" w:color="000000"/>
    </w:rPr>
  </w:style>
  <w:style w:type="character" w:customStyle="1" w:styleId="Titolo2Carattere">
    <w:name w:val="Titolo 2 Carattere"/>
    <w:basedOn w:val="Carpredefinitoparagrafo"/>
    <w:link w:val="Titolo2"/>
    <w:uiPriority w:val="1"/>
    <w:rsid w:val="00A13675"/>
    <w:rPr>
      <w:rFonts w:ascii="Times New Roman" w:eastAsia="Times New Roman" w:hAnsi="Times New Roman" w:cs="Times New Roman"/>
      <w:b/>
      <w:bCs/>
      <w:i/>
    </w:rPr>
  </w:style>
  <w:style w:type="character" w:customStyle="1" w:styleId="CorpotestoCarattere">
    <w:name w:val="Corpo testo Carattere"/>
    <w:basedOn w:val="Carpredefinitoparagrafo"/>
    <w:link w:val="Corpotesto"/>
    <w:uiPriority w:val="1"/>
    <w:rsid w:val="00A13675"/>
    <w:rPr>
      <w:rFonts w:ascii="Times New Roman" w:eastAsia="Times New Roman" w:hAnsi="Times New Roman" w:cs="Times New Roman"/>
    </w:rPr>
  </w:style>
  <w:style w:type="paragraph" w:styleId="Corpodeltesto2">
    <w:name w:val="Body Text 2"/>
    <w:basedOn w:val="Normale"/>
    <w:link w:val="Corpodeltesto2Carattere"/>
    <w:uiPriority w:val="99"/>
    <w:unhideWhenUsed/>
    <w:rsid w:val="00D90419"/>
    <w:pPr>
      <w:spacing w:after="120" w:line="480" w:lineRule="auto"/>
    </w:pPr>
  </w:style>
  <w:style w:type="character" w:customStyle="1" w:styleId="Corpodeltesto2Carattere">
    <w:name w:val="Corpo del testo 2 Carattere"/>
    <w:basedOn w:val="Carpredefinitoparagrafo"/>
    <w:link w:val="Corpodeltesto2"/>
    <w:uiPriority w:val="99"/>
    <w:rsid w:val="00D90419"/>
    <w:rPr>
      <w:rFonts w:ascii="Times New Roman" w:eastAsia="Times New Roman" w:hAnsi="Times New Roman" w:cs="Times New Roman"/>
    </w:rPr>
  </w:style>
  <w:style w:type="character" w:styleId="Collegamentoipertestuale">
    <w:name w:val="Hyperlink"/>
    <w:uiPriority w:val="99"/>
    <w:rsid w:val="00D90419"/>
    <w:rPr>
      <w:rFonts w:cs="Times New Roman"/>
      <w:color w:val="0000FF"/>
      <w:u w:val="single"/>
    </w:rPr>
  </w:style>
  <w:style w:type="paragraph" w:styleId="Testonotaapidipagina">
    <w:name w:val="footnote text"/>
    <w:basedOn w:val="Normale"/>
    <w:link w:val="TestonotaapidipaginaCarattere"/>
    <w:rsid w:val="00D90419"/>
    <w:pPr>
      <w:widowControl/>
      <w:autoSpaceDE/>
      <w:autoSpaceDN/>
    </w:pPr>
    <w:rPr>
      <w:rFonts w:eastAsia="MS Mincho"/>
      <w:sz w:val="20"/>
      <w:szCs w:val="20"/>
      <w:lang w:val="it-IT" w:eastAsia="it-IT"/>
    </w:rPr>
  </w:style>
  <w:style w:type="character" w:customStyle="1" w:styleId="TestonotaapidipaginaCarattere">
    <w:name w:val="Testo nota a piè di pagina Carattere"/>
    <w:basedOn w:val="Carpredefinitoparagrafo"/>
    <w:link w:val="Testonotaapidipagina"/>
    <w:rsid w:val="00D90419"/>
    <w:rPr>
      <w:rFonts w:ascii="Times New Roman" w:eastAsia="MS Mincho" w:hAnsi="Times New Roman" w:cs="Times New Roman"/>
      <w:sz w:val="20"/>
      <w:szCs w:val="20"/>
      <w:lang w:val="it-IT" w:eastAsia="it-IT"/>
    </w:rPr>
  </w:style>
  <w:style w:type="paragraph" w:styleId="Titolo">
    <w:name w:val="Title"/>
    <w:basedOn w:val="Normale"/>
    <w:link w:val="TitoloCarattere"/>
    <w:qFormat/>
    <w:rsid w:val="00D90419"/>
    <w:pPr>
      <w:widowControl/>
      <w:overflowPunct w:val="0"/>
      <w:adjustRightInd w:val="0"/>
      <w:jc w:val="center"/>
    </w:pPr>
    <w:rPr>
      <w:rFonts w:eastAsia="MS Mincho"/>
      <w:b/>
      <w:sz w:val="24"/>
      <w:szCs w:val="20"/>
      <w:lang w:val="it-IT" w:eastAsia="it-IT"/>
    </w:rPr>
  </w:style>
  <w:style w:type="character" w:customStyle="1" w:styleId="TitoloCarattere">
    <w:name w:val="Titolo Carattere"/>
    <w:basedOn w:val="Carpredefinitoparagrafo"/>
    <w:link w:val="Titolo"/>
    <w:rsid w:val="00D90419"/>
    <w:rPr>
      <w:rFonts w:ascii="Times New Roman" w:eastAsia="MS Mincho" w:hAnsi="Times New Roman" w:cs="Times New Roman"/>
      <w:b/>
      <w:sz w:val="24"/>
      <w:szCs w:val="20"/>
      <w:lang w:val="it-IT" w:eastAsia="it-IT"/>
    </w:rPr>
  </w:style>
  <w:style w:type="paragraph" w:customStyle="1" w:styleId="sche3">
    <w:name w:val="sche_3"/>
    <w:rsid w:val="00D90419"/>
    <w:pPr>
      <w:overflowPunct w:val="0"/>
      <w:adjustRightInd w:val="0"/>
      <w:jc w:val="both"/>
      <w:textAlignment w:val="baseline"/>
    </w:pPr>
    <w:rPr>
      <w:rFonts w:ascii="Times New Roman" w:eastAsia="MS Mincho" w:hAnsi="Times New Roman" w:cs="Times New Roman"/>
      <w:sz w:val="20"/>
      <w:szCs w:val="20"/>
      <w:lang w:eastAsia="it-IT"/>
    </w:rPr>
  </w:style>
  <w:style w:type="paragraph" w:customStyle="1" w:styleId="sche22">
    <w:name w:val="sche2_2"/>
    <w:rsid w:val="00D90419"/>
    <w:pPr>
      <w:overflowPunct w:val="0"/>
      <w:adjustRightInd w:val="0"/>
      <w:jc w:val="right"/>
      <w:textAlignment w:val="baseline"/>
    </w:pPr>
    <w:rPr>
      <w:rFonts w:ascii="Times New Roman" w:eastAsia="MS Mincho" w:hAnsi="Times New Roman" w:cs="Times New Roman"/>
      <w:sz w:val="20"/>
      <w:szCs w:val="20"/>
      <w:lang w:eastAsia="it-IT"/>
    </w:rPr>
  </w:style>
  <w:style w:type="paragraph" w:customStyle="1" w:styleId="sche4">
    <w:name w:val="sche_4"/>
    <w:rsid w:val="00D90419"/>
    <w:pPr>
      <w:autoSpaceDE/>
      <w:autoSpaceDN/>
      <w:jc w:val="both"/>
    </w:pPr>
    <w:rPr>
      <w:rFonts w:ascii="Times New Roman" w:eastAsia="MS Mincho" w:hAnsi="Times New Roman" w:cs="Times New Roman"/>
      <w:sz w:val="20"/>
      <w:szCs w:val="20"/>
      <w:lang w:eastAsia="it-IT"/>
    </w:rPr>
  </w:style>
  <w:style w:type="table" w:styleId="Tabellagriglia1chiara-colore1">
    <w:name w:val="Grid Table 1 Light Accent 1"/>
    <w:basedOn w:val="Tabellanormale"/>
    <w:uiPriority w:val="46"/>
    <w:rsid w:val="00BD56D5"/>
    <w:pPr>
      <w:widowControl/>
      <w:autoSpaceDE/>
      <w:autoSpaceDN/>
    </w:pPr>
    <w:rPr>
      <w:rFonts w:ascii="Times New Roman" w:eastAsia="Times New Roman" w:hAnsi="Times New Roman" w:cs="Times New Roman"/>
      <w:sz w:val="20"/>
      <w:szCs w:val="20"/>
      <w:lang w:val="it-IT" w:eastAsia="it-IT"/>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gliatabella">
    <w:name w:val="Table Grid"/>
    <w:basedOn w:val="Tabellanormale"/>
    <w:uiPriority w:val="59"/>
    <w:rsid w:val="00276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B63BF2"/>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63BF2"/>
    <w:rPr>
      <w:rFonts w:ascii="Segoe UI" w:eastAsia="Times New Roman" w:hAnsi="Segoe UI" w:cs="Segoe UI"/>
      <w:sz w:val="18"/>
      <w:szCs w:val="18"/>
    </w:rPr>
  </w:style>
  <w:style w:type="paragraph" w:customStyle="1" w:styleId="Rientrocorpodeltesto31">
    <w:name w:val="Rientro corpo del testo 31"/>
    <w:basedOn w:val="Normale"/>
    <w:rsid w:val="002F0679"/>
    <w:pPr>
      <w:widowControl/>
      <w:autoSpaceDE/>
      <w:autoSpaceDN/>
      <w:ind w:left="426"/>
      <w:jc w:val="both"/>
    </w:pPr>
    <w:rPr>
      <w:rFonts w:ascii="Garamond" w:hAnsi="Garamond"/>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6263">
      <w:bodyDiv w:val="1"/>
      <w:marLeft w:val="0"/>
      <w:marRight w:val="0"/>
      <w:marTop w:val="0"/>
      <w:marBottom w:val="0"/>
      <w:divBdr>
        <w:top w:val="none" w:sz="0" w:space="0" w:color="auto"/>
        <w:left w:val="none" w:sz="0" w:space="0" w:color="auto"/>
        <w:bottom w:val="none" w:sz="0" w:space="0" w:color="auto"/>
        <w:right w:val="none" w:sz="0" w:space="0" w:color="auto"/>
      </w:divBdr>
    </w:div>
    <w:div w:id="608044844">
      <w:bodyDiv w:val="1"/>
      <w:marLeft w:val="0"/>
      <w:marRight w:val="0"/>
      <w:marTop w:val="0"/>
      <w:marBottom w:val="0"/>
      <w:divBdr>
        <w:top w:val="none" w:sz="0" w:space="0" w:color="auto"/>
        <w:left w:val="none" w:sz="0" w:space="0" w:color="auto"/>
        <w:bottom w:val="none" w:sz="0" w:space="0" w:color="auto"/>
        <w:right w:val="none" w:sz="0" w:space="0" w:color="auto"/>
      </w:divBdr>
    </w:div>
    <w:div w:id="1599100337">
      <w:bodyDiv w:val="1"/>
      <w:marLeft w:val="0"/>
      <w:marRight w:val="0"/>
      <w:marTop w:val="0"/>
      <w:marBottom w:val="0"/>
      <w:divBdr>
        <w:top w:val="none" w:sz="0" w:space="0" w:color="auto"/>
        <w:left w:val="none" w:sz="0" w:space="0" w:color="auto"/>
        <w:bottom w:val="none" w:sz="0" w:space="0" w:color="auto"/>
        <w:right w:val="none" w:sz="0" w:space="0" w:color="auto"/>
      </w:divBdr>
    </w:div>
    <w:div w:id="2067607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B2ABD-EC92-4B65-A69B-7C4DF64F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2235</Words>
  <Characters>12743</Characters>
  <Application>Microsoft Office Word</Application>
  <DocSecurity>0</DocSecurity>
  <Lines>106</Lines>
  <Paragraphs>29</Paragraphs>
  <ScaleCrop>false</ScaleCrop>
  <HeadingPairs>
    <vt:vector size="2" baseType="variant">
      <vt:variant>
        <vt:lpstr>Titolo</vt:lpstr>
      </vt:variant>
      <vt:variant>
        <vt:i4>1</vt:i4>
      </vt:variant>
    </vt:vector>
  </HeadingPairs>
  <TitlesOfParts>
    <vt:vector size="1" baseType="lpstr">
      <vt:lpstr>Microsoft Word - DOMANDA DI PARTECIPAZIONE_ver_2_0</vt:lpstr>
    </vt:vector>
  </TitlesOfParts>
  <Company>Hewlett-Packard Company</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DOMANDA DI PARTECIPAZIONE_ver_2_0</dc:title>
  <dc:creator>dall'aste</dc:creator>
  <cp:lastModifiedBy>MICHELE ANDREA PATIERNO</cp:lastModifiedBy>
  <cp:revision>9</cp:revision>
  <cp:lastPrinted>2023-07-17T09:21:00Z</cp:lastPrinted>
  <dcterms:created xsi:type="dcterms:W3CDTF">2025-10-07T13:02:00Z</dcterms:created>
  <dcterms:modified xsi:type="dcterms:W3CDTF">2025-10-08T08:32:00Z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2016-06-08T00:00:00Z</vt:filetime>
  </property>
  <property fmtid="{D5CDD505-2E9C-101B-9397-08002B2CF9AE}" pid="3" name="Creator">
    <vt:lpwstr>PScript5.dll Version 5.2</vt:lpwstr>
  </property>
  <property fmtid="{D5CDD505-2E9C-101B-9397-08002B2CF9AE}" pid="4" name="LastSaved">
    <vt:filetime>2020-05-03T00:00:00Z</vt:filetime>
  </property>
</Properties>
</file>